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76" w:rsidRPr="00FE6CD2" w:rsidRDefault="007E0576" w:rsidP="00112575">
      <w:pPr>
        <w:spacing w:after="0" w:line="240" w:lineRule="auto"/>
        <w:jc w:val="center"/>
        <w:rPr>
          <w:rFonts w:ascii="a_LCDNovaCmFr" w:hAnsi="a_LCDNovaCmFr" w:cs="Times New Roman"/>
          <w:sz w:val="24"/>
          <w:szCs w:val="24"/>
        </w:rPr>
      </w:pPr>
      <w:r w:rsidRPr="00FE6CD2">
        <w:rPr>
          <w:rFonts w:ascii="a_LCDNovaCmFr" w:hAnsi="a_LCDNovaCmFr" w:cs="Times New Roman"/>
          <w:sz w:val="24"/>
          <w:szCs w:val="24"/>
        </w:rPr>
        <w:t>5 самых известных нераскрытых преступлений</w:t>
      </w:r>
    </w:p>
    <w:p w:rsidR="00C64228" w:rsidRPr="00C64228" w:rsidRDefault="00C64228" w:rsidP="00C6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>Нераскрытые преступления всегда окружены ореолом таинственности. В таких случаях нет никак</w:t>
      </w:r>
      <w:r w:rsidR="00B06A83">
        <w:rPr>
          <w:rFonts w:ascii="Times New Roman" w:hAnsi="Times New Roman" w:cs="Times New Roman"/>
          <w:sz w:val="24"/>
          <w:szCs w:val="24"/>
        </w:rPr>
        <w:t>и</w:t>
      </w:r>
      <w:r w:rsidRPr="00C64228">
        <w:rPr>
          <w:rFonts w:ascii="Times New Roman" w:hAnsi="Times New Roman" w:cs="Times New Roman"/>
          <w:sz w:val="24"/>
          <w:szCs w:val="24"/>
        </w:rPr>
        <w:t>х подвижек, появляются все нов</w:t>
      </w:r>
      <w:r w:rsidR="00B06A83">
        <w:rPr>
          <w:rFonts w:ascii="Times New Roman" w:hAnsi="Times New Roman" w:cs="Times New Roman"/>
          <w:sz w:val="24"/>
          <w:szCs w:val="24"/>
        </w:rPr>
        <w:t>ые и новые вопросы. Через врем</w:t>
      </w:r>
      <w:r w:rsidRPr="00C64228">
        <w:rPr>
          <w:rFonts w:ascii="Times New Roman" w:hAnsi="Times New Roman" w:cs="Times New Roman"/>
          <w:sz w:val="24"/>
          <w:szCs w:val="24"/>
        </w:rPr>
        <w:t xml:space="preserve">я люди все равно обсуждают причины случившегося, стараясь понять, кто же является виновником. А между тем преступник зачастую остается на свободе, ожидая подходящего момента, чтобы нанести удар снова. </w:t>
      </w:r>
    </w:p>
    <w:p w:rsidR="00C64228" w:rsidRPr="00C64228" w:rsidRDefault="00C64228" w:rsidP="00C64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4228">
        <w:rPr>
          <w:rFonts w:ascii="Times New Roman" w:hAnsi="Times New Roman" w:cs="Times New Roman"/>
          <w:sz w:val="24"/>
          <w:szCs w:val="24"/>
        </w:rPr>
        <w:t xml:space="preserve"> самых известных в мировой истории нераскрытых преступлений.</w:t>
      </w:r>
    </w:p>
    <w:p w:rsidR="00C64228" w:rsidRPr="00A35B95" w:rsidRDefault="00EF36C0" w:rsidP="00C64228">
      <w:pPr>
        <w:spacing w:after="0" w:line="240" w:lineRule="auto"/>
        <w:jc w:val="center"/>
        <w:rPr>
          <w:rFonts w:ascii="a_RomanusCps" w:hAnsi="a_RomanusCps" w:cs="Times New Roman"/>
          <w:b/>
          <w:sz w:val="24"/>
          <w:szCs w:val="24"/>
        </w:rPr>
      </w:pPr>
      <w:r>
        <w:rPr>
          <w:rFonts w:ascii="a_RomanusCps" w:hAnsi="a_RomanusCps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25400</wp:posOffset>
            </wp:positionV>
            <wp:extent cx="1714500" cy="1121410"/>
            <wp:effectExtent l="19050" t="0" r="0" b="0"/>
            <wp:wrapTight wrapText="bothSides">
              <wp:wrapPolygon edited="0">
                <wp:start x="-240" y="0"/>
                <wp:lineTo x="-240" y="21282"/>
                <wp:lineTo x="21600" y="21282"/>
                <wp:lineTo x="21600" y="0"/>
                <wp:lineTo x="-240" y="0"/>
              </wp:wrapPolygon>
            </wp:wrapTight>
            <wp:docPr id="11" name="Рисунок 11" descr="воры музея гард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ры музея гардне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228" w:rsidRPr="00A35B95">
        <w:rPr>
          <w:rFonts w:ascii="a_RomanusCps" w:hAnsi="a_RomanusCps" w:cs="Times New Roman"/>
          <w:b/>
          <w:sz w:val="24"/>
          <w:szCs w:val="24"/>
        </w:rPr>
        <w:t xml:space="preserve">№ 5. </w:t>
      </w:r>
    </w:p>
    <w:p w:rsidR="00C64228" w:rsidRPr="00547A2D" w:rsidRDefault="00C64228" w:rsidP="00C64228">
      <w:pPr>
        <w:spacing w:after="0" w:line="240" w:lineRule="auto"/>
        <w:jc w:val="center"/>
        <w:rPr>
          <w:rFonts w:ascii="a_LCDNovaCmFr" w:hAnsi="a_LCDNovaCmFr" w:cs="Times New Roman"/>
          <w:sz w:val="24"/>
          <w:szCs w:val="24"/>
        </w:rPr>
      </w:pPr>
      <w:r w:rsidRPr="00547A2D">
        <w:rPr>
          <w:rFonts w:ascii="a_LCDNovaCmFr" w:hAnsi="a_LCDNovaCmFr" w:cs="Times New Roman"/>
          <w:sz w:val="24"/>
          <w:szCs w:val="24"/>
        </w:rPr>
        <w:t>Угон самолета Дэном Купером</w:t>
      </w:r>
    </w:p>
    <w:p w:rsidR="00C64228" w:rsidRPr="00A35B95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B95">
        <w:rPr>
          <w:rFonts w:ascii="Times New Roman" w:hAnsi="Times New Roman" w:cs="Times New Roman"/>
          <w:b/>
          <w:sz w:val="24"/>
          <w:szCs w:val="24"/>
        </w:rPr>
        <w:t xml:space="preserve">24 ноября 1971 года </w:t>
      </w:r>
    </w:p>
    <w:p w:rsidR="00C64228" w:rsidRPr="00C64228" w:rsidRDefault="00112575" w:rsidP="00C6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106680</wp:posOffset>
            </wp:positionV>
            <wp:extent cx="1187450" cy="1423035"/>
            <wp:effectExtent l="19050" t="0" r="0" b="0"/>
            <wp:wrapTight wrapText="bothSides">
              <wp:wrapPolygon edited="0">
                <wp:start x="-347" y="0"/>
                <wp:lineTo x="-347" y="21398"/>
                <wp:lineTo x="21484" y="21398"/>
                <wp:lineTo x="21484" y="0"/>
                <wp:lineTo x="-347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228" w:rsidRPr="00C64228">
        <w:rPr>
          <w:rFonts w:ascii="Times New Roman" w:hAnsi="Times New Roman" w:cs="Times New Roman"/>
          <w:sz w:val="24"/>
          <w:szCs w:val="24"/>
        </w:rPr>
        <w:t xml:space="preserve">Скромный рабочий Дэн Купер сел на борт самолета "Боинг 747", направлявшегося в Сиэттл. Вскоре после взлета он сказал, что у него есть бомба. Купер не стремился никого убивать. Он просто потребовал 200 тысяч долларов и четыре парашюта.Когда он получил требуемое в обмен на заложников, самолет поднялся в воздух, а еще через несколько минут Купер спрыгнул с парашютом из самолета, после чего Купера уже никто не видел. В 1980 году ФБР обнаружили почти 6 тыс. долларов возле реки Колумбия, после чего появились вопросы относительно того, выжил ли Купер после прыжка. В самом начале Ричард МакКой, совершивший попытку подобного воздушного ограбления четырьмя месяцами спустя, утверждал, что он и есть Дэн Купер, но в этом отношении дело было прекращено, поскольку во время совершения преступления он был совершенно в другом месте. В настоящее </w:t>
      </w:r>
      <w:r w:rsidR="00C64228" w:rsidRPr="00C64228">
        <w:rPr>
          <w:rFonts w:ascii="Times New Roman" w:hAnsi="Times New Roman" w:cs="Times New Roman"/>
          <w:sz w:val="24"/>
          <w:szCs w:val="24"/>
        </w:rPr>
        <w:lastRenderedPageBreak/>
        <w:t xml:space="preserve">время отпечатки пальцев Купера хранятся в базе данных ФБР, однако, никаких зацепок по-прежнему нет. </w:t>
      </w:r>
    </w:p>
    <w:p w:rsidR="00C64228" w:rsidRPr="00C64228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228" w:rsidRPr="00EF36C0" w:rsidRDefault="00C64228" w:rsidP="00C64228">
      <w:pPr>
        <w:spacing w:after="0" w:line="240" w:lineRule="auto"/>
        <w:jc w:val="center"/>
        <w:rPr>
          <w:rFonts w:ascii="a_RomanusTitul" w:hAnsi="a_RomanusTitul" w:cs="Times New Roman"/>
          <w:b/>
          <w:sz w:val="24"/>
          <w:szCs w:val="24"/>
        </w:rPr>
      </w:pPr>
      <w:r w:rsidRPr="00EF36C0">
        <w:rPr>
          <w:rFonts w:ascii="a_RomanusTitul" w:hAnsi="a_RomanusTitul" w:cs="Times New Roman"/>
          <w:b/>
          <w:sz w:val="24"/>
          <w:szCs w:val="24"/>
        </w:rPr>
        <w:t xml:space="preserve">№ 4. </w:t>
      </w:r>
    </w:p>
    <w:p w:rsidR="00C64228" w:rsidRPr="00547A2D" w:rsidRDefault="00C64228" w:rsidP="00C64228">
      <w:pPr>
        <w:spacing w:after="0" w:line="240" w:lineRule="auto"/>
        <w:jc w:val="center"/>
        <w:rPr>
          <w:rFonts w:ascii="a_LCDNovaCmFr" w:hAnsi="a_LCDNovaCmFr" w:cs="Times New Roman"/>
          <w:sz w:val="24"/>
          <w:szCs w:val="24"/>
          <w:u w:val="single"/>
        </w:rPr>
      </w:pPr>
      <w:r w:rsidRPr="00547A2D">
        <w:rPr>
          <w:rFonts w:ascii="a_LCDNovaCmFr" w:hAnsi="a_LCDNovaCmFr" w:cs="Times New Roman"/>
          <w:sz w:val="24"/>
          <w:szCs w:val="24"/>
          <w:u w:val="single"/>
        </w:rPr>
        <w:t>Воры музея Гарднер</w:t>
      </w:r>
    </w:p>
    <w:p w:rsidR="00C64228" w:rsidRPr="00EF36C0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C0">
        <w:rPr>
          <w:rFonts w:ascii="Times New Roman" w:hAnsi="Times New Roman" w:cs="Times New Roman"/>
          <w:b/>
          <w:sz w:val="24"/>
          <w:szCs w:val="24"/>
        </w:rPr>
        <w:t xml:space="preserve">18 марта 1990 года </w:t>
      </w:r>
    </w:p>
    <w:p w:rsidR="00C64228" w:rsidRPr="00C64228" w:rsidRDefault="00C1621E" w:rsidP="00665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200660</wp:posOffset>
            </wp:positionV>
            <wp:extent cx="2766695" cy="1630045"/>
            <wp:effectExtent l="19050" t="0" r="0" b="0"/>
            <wp:wrapSquare wrapText="bothSides"/>
            <wp:docPr id="10" name="Рисунок 14" descr="Картинки по запросу банка &quot;Nihon Shintaku Gink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банка &quot;Nihon Shintaku Gink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228" w:rsidRPr="00C64228">
        <w:rPr>
          <w:rFonts w:ascii="Times New Roman" w:hAnsi="Times New Roman" w:cs="Times New Roman"/>
          <w:sz w:val="24"/>
          <w:szCs w:val="24"/>
        </w:rPr>
        <w:t>Изабелла Стюарт Гарднер открыла свой музей в Бостоне в 1903 году. Кроме того, что музей известен своим широким выбором классических и современных произведений искусства, он также известен своим самым известным ограблением в истории Америки.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 w:rsidR="00C64228" w:rsidRPr="00C64228">
        <w:rPr>
          <w:rFonts w:ascii="Times New Roman" w:hAnsi="Times New Roman" w:cs="Times New Roman"/>
          <w:sz w:val="24"/>
          <w:szCs w:val="24"/>
        </w:rPr>
        <w:t xml:space="preserve">Воры, переодетые полицейскими, вошли в помещение и вынесли 13 произведений искусства общей стоимостью 200 миллионов долларов. Среди самых известных работ присутствовали 3 картины Рембрандта и одна картина голландского живописца Яна Вермера. </w:t>
      </w:r>
    </w:p>
    <w:p w:rsidR="00C64228" w:rsidRPr="00C64228" w:rsidRDefault="00C64228" w:rsidP="00665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 xml:space="preserve">Преступников не нашли, однако, в 2005 году расследование привело ФБР к мафии. Нити расследования начали раскручиваться в 1999 году, когда были арестованы Кармело Мерлино (Carmello Merlino) и Дэвид Тернер (David Turner) за планирование вооруженного ограбления. </w:t>
      </w:r>
    </w:p>
    <w:p w:rsidR="00C64228" w:rsidRPr="00C64228" w:rsidRDefault="00C64228" w:rsidP="00665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 xml:space="preserve">В ходе интенсивного допроса появилась теория, что эти двое принимали непосредственное участие в ограблении музея Гарднер, после которого картины были проданы европейским покупателям через связи с американской мафией. Тернер отрицал любую связь с преступлением, а Мерлино осторожно намекал, что точно знает, где находятся картины. </w:t>
      </w:r>
    </w:p>
    <w:p w:rsidR="00C64228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228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228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228" w:rsidRPr="007D1B2D" w:rsidRDefault="00C64228" w:rsidP="00C64228">
      <w:pPr>
        <w:spacing w:after="0" w:line="240" w:lineRule="auto"/>
        <w:jc w:val="center"/>
        <w:rPr>
          <w:rFonts w:ascii="a_RomanusTitul" w:hAnsi="a_RomanusTitul" w:cs="Times New Roman"/>
          <w:b/>
          <w:sz w:val="24"/>
          <w:szCs w:val="24"/>
        </w:rPr>
      </w:pPr>
      <w:r w:rsidRPr="007D1B2D">
        <w:rPr>
          <w:rFonts w:ascii="a_RomanusTitul" w:hAnsi="a_RomanusTitul" w:cs="Times New Roman"/>
          <w:b/>
          <w:sz w:val="24"/>
          <w:szCs w:val="24"/>
        </w:rPr>
        <w:t>№3.</w:t>
      </w:r>
    </w:p>
    <w:p w:rsidR="00C64228" w:rsidRPr="00547A2D" w:rsidRDefault="00C64228" w:rsidP="00C64228">
      <w:pPr>
        <w:spacing w:after="0" w:line="240" w:lineRule="auto"/>
        <w:jc w:val="center"/>
        <w:rPr>
          <w:rFonts w:ascii="a_LCDNovaCmFr" w:hAnsi="a_LCDNovaCmFr" w:cs="Times New Roman"/>
          <w:sz w:val="24"/>
          <w:szCs w:val="24"/>
          <w:u w:val="single"/>
        </w:rPr>
      </w:pPr>
      <w:r w:rsidRPr="00547A2D">
        <w:rPr>
          <w:rFonts w:ascii="a_LCDNovaCmFr" w:hAnsi="a_LCDNovaCmFr" w:cs="Times New Roman"/>
          <w:sz w:val="24"/>
          <w:szCs w:val="24"/>
          <w:u w:val="single"/>
        </w:rPr>
        <w:t>Многомиллионное ограбление в Японии</w:t>
      </w:r>
    </w:p>
    <w:p w:rsidR="00C64228" w:rsidRPr="00C1621E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1E">
        <w:rPr>
          <w:rFonts w:ascii="Times New Roman" w:hAnsi="Times New Roman" w:cs="Times New Roman"/>
          <w:b/>
          <w:sz w:val="24"/>
          <w:szCs w:val="24"/>
        </w:rPr>
        <w:t xml:space="preserve">10 декабря 1968 года </w:t>
      </w:r>
    </w:p>
    <w:p w:rsidR="00C64228" w:rsidRPr="00C64228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 xml:space="preserve">Четыре работника банка "Nihon Shintaku Ginko" перевозили на автомобиле 300 миллионов иен, предназначенных для работников компании "Toshiba". На дороге их остановил полицейский и попросил выйти из автомобиля, поскольку по сведениям в автомобиле заложена бомба. </w:t>
      </w:r>
      <w:r w:rsidR="007D1B2D">
        <w:rPr>
          <w:rFonts w:ascii="Times New Roman" w:hAnsi="Times New Roman" w:cs="Times New Roman"/>
          <w:sz w:val="24"/>
          <w:szCs w:val="24"/>
        </w:rPr>
        <w:t xml:space="preserve"> </w:t>
      </w:r>
      <w:r w:rsidRPr="00C64228">
        <w:rPr>
          <w:rFonts w:ascii="Times New Roman" w:hAnsi="Times New Roman" w:cs="Times New Roman"/>
          <w:sz w:val="24"/>
          <w:szCs w:val="24"/>
        </w:rPr>
        <w:t xml:space="preserve">Люди вышли, а полицейский начал обследовать автомобиль. После того, как стал виден дым, он сказал, чтобы все разбегались. После этого "полицейский" сел в автомобиль и уехал с деньгами. </w:t>
      </w:r>
      <w:r w:rsidR="007D1B2D">
        <w:rPr>
          <w:rFonts w:ascii="Times New Roman" w:hAnsi="Times New Roman" w:cs="Times New Roman"/>
          <w:sz w:val="24"/>
          <w:szCs w:val="24"/>
        </w:rPr>
        <w:t xml:space="preserve"> </w:t>
      </w:r>
      <w:r w:rsidRPr="00C64228">
        <w:rPr>
          <w:rFonts w:ascii="Times New Roman" w:hAnsi="Times New Roman" w:cs="Times New Roman"/>
          <w:sz w:val="24"/>
          <w:szCs w:val="24"/>
        </w:rPr>
        <w:t xml:space="preserve">Несмотря на наличие 100 улик, включая фальшивый полицейский мотоцикл, место преступления ничем не смогло помочь расследованию. В ходе расследования было опрошено 100000 подозреваемых, после чего вышли на 19-летнего сына полицейского. </w:t>
      </w:r>
      <w:r w:rsidR="007D1B2D">
        <w:rPr>
          <w:rFonts w:ascii="Times New Roman" w:hAnsi="Times New Roman" w:cs="Times New Roman"/>
          <w:sz w:val="24"/>
          <w:szCs w:val="24"/>
        </w:rPr>
        <w:t xml:space="preserve"> </w:t>
      </w:r>
      <w:r w:rsidRPr="00C64228">
        <w:rPr>
          <w:rFonts w:ascii="Times New Roman" w:hAnsi="Times New Roman" w:cs="Times New Roman"/>
          <w:sz w:val="24"/>
          <w:szCs w:val="24"/>
        </w:rPr>
        <w:t xml:space="preserve">Парень совершил самоубийство, и никаких следов к деньгам не осталось…, пока не истек срок давности преступления. </w:t>
      </w:r>
    </w:p>
    <w:p w:rsidR="00C64228" w:rsidRPr="00C64228" w:rsidRDefault="00C64228" w:rsidP="00665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 xml:space="preserve">За совершение другого преступления был арестован друг того молодого человека, у которого обнаружили огромное количество денег, происхождение которых он не смог объяснить. Ну а поскольку ему не могли предъявить обвинений за это преступление, не было и никаких последствий. </w:t>
      </w:r>
    </w:p>
    <w:p w:rsidR="00B827F9" w:rsidRDefault="00B827F9" w:rsidP="00C16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7F9" w:rsidRPr="00B639E1" w:rsidRDefault="00B827F9" w:rsidP="00B827F9">
      <w:pPr>
        <w:spacing w:after="0" w:line="240" w:lineRule="auto"/>
        <w:jc w:val="center"/>
        <w:rPr>
          <w:rFonts w:ascii="a_RomanusTitul" w:hAnsi="a_RomanusTitul" w:cs="Times New Roman"/>
          <w:b/>
          <w:sz w:val="24"/>
          <w:szCs w:val="24"/>
        </w:rPr>
      </w:pPr>
      <w:r w:rsidRPr="00B639E1">
        <w:rPr>
          <w:rFonts w:ascii="a_RomanusTitul" w:hAnsi="a_RomanusTitul" w:cs="Times New Roman"/>
          <w:b/>
          <w:sz w:val="24"/>
          <w:szCs w:val="24"/>
        </w:rPr>
        <w:t>№2.</w:t>
      </w:r>
    </w:p>
    <w:p w:rsidR="00C64228" w:rsidRPr="00547A2D" w:rsidRDefault="00C64228" w:rsidP="0099447E">
      <w:pPr>
        <w:spacing w:after="0" w:line="240" w:lineRule="auto"/>
        <w:jc w:val="center"/>
        <w:rPr>
          <w:rFonts w:ascii="a_LCDNovaCmFr" w:hAnsi="a_LCDNovaCmFr" w:cs="Times New Roman"/>
          <w:sz w:val="24"/>
          <w:szCs w:val="24"/>
        </w:rPr>
      </w:pPr>
      <w:r w:rsidRPr="00547A2D">
        <w:rPr>
          <w:rFonts w:ascii="a_LCDNovaCmFr" w:hAnsi="a_LCDNovaCmFr" w:cs="Times New Roman"/>
          <w:sz w:val="24"/>
          <w:szCs w:val="24"/>
        </w:rPr>
        <w:t>Джек-Потрошитель</w:t>
      </w:r>
    </w:p>
    <w:p w:rsidR="00C64228" w:rsidRPr="0099447E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47E">
        <w:rPr>
          <w:rFonts w:ascii="Times New Roman" w:hAnsi="Times New Roman" w:cs="Times New Roman"/>
          <w:b/>
          <w:sz w:val="24"/>
          <w:szCs w:val="24"/>
        </w:rPr>
        <w:t xml:space="preserve">Август-ноябрь 1888 года </w:t>
      </w:r>
    </w:p>
    <w:p w:rsidR="00C64228" w:rsidRPr="00C64228" w:rsidRDefault="00342202" w:rsidP="00665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87630</wp:posOffset>
            </wp:positionV>
            <wp:extent cx="937895" cy="137985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9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415925</wp:posOffset>
            </wp:positionV>
            <wp:extent cx="1248410" cy="1379855"/>
            <wp:effectExtent l="19050" t="0" r="8890" b="0"/>
            <wp:wrapSquare wrapText="bothSides"/>
            <wp:docPr id="17" name="Рисунок 17" descr="Картинки по запросу джек потрошитель филь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джек потрошитель филь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228" w:rsidRPr="00C64228">
        <w:rPr>
          <w:rFonts w:ascii="Times New Roman" w:hAnsi="Times New Roman" w:cs="Times New Roman"/>
          <w:sz w:val="24"/>
          <w:szCs w:val="24"/>
        </w:rPr>
        <w:t xml:space="preserve">В 1888 году убийца нападал на проституток района Уайтчепел в Лондоне. Известно всего о пяти его жертвах, остальные жертвы остались без доказательств. </w:t>
      </w:r>
    </w:p>
    <w:p w:rsidR="00F63AA2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 xml:space="preserve">Одной из отличительных черт его преступлений, если не считать их ужасную природу и результаты, было то, что он совершал их в публичных районах, где всегда было множество людей. Это могло облегчить его поимку, но вводило в заблуждение тех, кто пытался его поймать. </w:t>
      </w:r>
    </w:p>
    <w:p w:rsidR="00C64228" w:rsidRPr="00C64228" w:rsidRDefault="00C64228" w:rsidP="00F63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 xml:space="preserve">В деле Джека-Потрошителя не было ни одного очевидного подозреваемого, хотя за эти годы прозвучало множество имен, включая таких известных людей, как писатель Льюис Кэролл (Lewis Carroll) и художник Уолтер Сикерт (Walter Sickert). </w:t>
      </w:r>
    </w:p>
    <w:p w:rsidR="00781FFB" w:rsidRDefault="00C64228" w:rsidP="0078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 xml:space="preserve">Скотлэнд-ярд получал множество писем, которые могли (или не могли) быть написаны самим Джеком-Потрошителем. У полиции не было той технологии, которая есть сейчас, поэтому они полагались на мнение добровольцев, которые наблюдали за подозрительными личностями на улице. </w:t>
      </w:r>
    </w:p>
    <w:p w:rsidR="00F63AA2" w:rsidRDefault="00C64228" w:rsidP="0078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 xml:space="preserve">Несмотря на нехватку информации, после одного из убийств был найден кусок ткани под одной из антисемитских надписей, чей автор не был известен. </w:t>
      </w:r>
    </w:p>
    <w:p w:rsidR="00C64228" w:rsidRPr="00C64228" w:rsidRDefault="00C64228" w:rsidP="00F63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>Похоже, что дело Джека-Потрошителя никогда не будет раскрыто, однако позволяет исто</w:t>
      </w:r>
      <w:r w:rsidR="00F63AA2">
        <w:rPr>
          <w:rFonts w:ascii="Times New Roman" w:hAnsi="Times New Roman" w:cs="Times New Roman"/>
          <w:sz w:val="24"/>
          <w:szCs w:val="24"/>
        </w:rPr>
        <w:t>рикам взглянуть на то, как масс</w:t>
      </w:r>
      <w:r w:rsidRPr="00C64228">
        <w:rPr>
          <w:rFonts w:ascii="Times New Roman" w:hAnsi="Times New Roman" w:cs="Times New Roman"/>
          <w:sz w:val="24"/>
          <w:szCs w:val="24"/>
        </w:rPr>
        <w:t xml:space="preserve">медиа занимались делами таких зловещих убийц. </w:t>
      </w:r>
    </w:p>
    <w:p w:rsidR="00C64228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2D" w:rsidRPr="00C64228" w:rsidRDefault="00547A2D" w:rsidP="00C6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F9" w:rsidRDefault="00B827F9" w:rsidP="00C6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F9" w:rsidRPr="0066596E" w:rsidRDefault="00B827F9" w:rsidP="00B827F9">
      <w:pPr>
        <w:spacing w:after="0" w:line="240" w:lineRule="auto"/>
        <w:jc w:val="center"/>
        <w:rPr>
          <w:rFonts w:ascii="a_RomanusTitul" w:hAnsi="a_RomanusTitul" w:cs="Times New Roman"/>
          <w:b/>
          <w:sz w:val="24"/>
          <w:szCs w:val="24"/>
        </w:rPr>
      </w:pPr>
      <w:r w:rsidRPr="0066596E">
        <w:rPr>
          <w:rFonts w:ascii="a_RomanusTitul" w:hAnsi="a_RomanusTitul" w:cs="Times New Roman"/>
          <w:b/>
          <w:sz w:val="24"/>
          <w:szCs w:val="24"/>
        </w:rPr>
        <w:t>№1.</w:t>
      </w:r>
    </w:p>
    <w:p w:rsidR="00C64228" w:rsidRPr="00547A2D" w:rsidRDefault="00C64228" w:rsidP="0066596E">
      <w:pPr>
        <w:spacing w:after="0" w:line="240" w:lineRule="auto"/>
        <w:jc w:val="center"/>
        <w:rPr>
          <w:rFonts w:ascii="a_LCDNovaCmFr" w:hAnsi="a_LCDNovaCmFr" w:cs="Times New Roman"/>
          <w:sz w:val="24"/>
          <w:szCs w:val="24"/>
        </w:rPr>
      </w:pPr>
      <w:r w:rsidRPr="00547A2D">
        <w:rPr>
          <w:rFonts w:ascii="a_LCDNovaCmFr" w:hAnsi="a_LCDNovaCmFr" w:cs="Times New Roman"/>
          <w:sz w:val="24"/>
          <w:szCs w:val="24"/>
        </w:rPr>
        <w:t>Убийства по Зодиаку</w:t>
      </w:r>
    </w:p>
    <w:p w:rsidR="00C64228" w:rsidRPr="0066596E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6E">
        <w:rPr>
          <w:rFonts w:ascii="Times New Roman" w:hAnsi="Times New Roman" w:cs="Times New Roman"/>
          <w:b/>
          <w:sz w:val="24"/>
          <w:szCs w:val="24"/>
        </w:rPr>
        <w:t xml:space="preserve">1968-1969 гг. </w:t>
      </w:r>
    </w:p>
    <w:p w:rsidR="00C64228" w:rsidRPr="00C64228" w:rsidRDefault="00C64228" w:rsidP="00C64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 xml:space="preserve">Считается, что "Убийца по Зодиаку" совершил 37 убийств, однако детективы могут говорить только о пяти. После убийств в декабре 1968 года июле 1969 года, убийца отправил три письма в газеты г. Сан-Франциско, в которых были 408 кусочков криптограммы. Ее решили, однако в ней не было никакого ключа к раскрытию личности "Убийцы по Зодиаку". После совершения каждого преступления получали письма с криптограммами, однако ни одна из них больше была решена. Полиция предполагает, что убийства прекратились в 1969 году, однако письма продолжали приходить до середины 70-х годов. </w:t>
      </w:r>
      <w:r w:rsidR="0066596E">
        <w:rPr>
          <w:rFonts w:ascii="Times New Roman" w:hAnsi="Times New Roman" w:cs="Times New Roman"/>
          <w:sz w:val="24"/>
          <w:szCs w:val="24"/>
        </w:rPr>
        <w:t xml:space="preserve"> </w:t>
      </w:r>
      <w:r w:rsidRPr="00C64228">
        <w:rPr>
          <w:rFonts w:ascii="Times New Roman" w:hAnsi="Times New Roman" w:cs="Times New Roman"/>
          <w:sz w:val="24"/>
          <w:szCs w:val="24"/>
        </w:rPr>
        <w:t>Самые сильные подозрения пали на Артура Лей Аллена</w:t>
      </w:r>
      <w:r w:rsidR="009339BD">
        <w:rPr>
          <w:rFonts w:ascii="Times New Roman" w:hAnsi="Times New Roman" w:cs="Times New Roman"/>
          <w:sz w:val="24"/>
          <w:szCs w:val="24"/>
        </w:rPr>
        <w:t xml:space="preserve"> </w:t>
      </w:r>
      <w:r w:rsidRPr="00C64228">
        <w:rPr>
          <w:rFonts w:ascii="Times New Roman" w:hAnsi="Times New Roman" w:cs="Times New Roman"/>
          <w:sz w:val="24"/>
          <w:szCs w:val="24"/>
        </w:rPr>
        <w:t xml:space="preserve">– насильника, которого поймали с окровавленными ножами в его автомобиле в тот же день, когда было совершено одно из убийств. Кроме того, и у Аллена, и у Зодиака любили один короткий рассказ "Самая опасная игра", в которой рассказывается об охотнике, который решил, что на животных больше не стоит охотиться, и переключился на людей. Несмотря на три ордера на обыск в квартире Аллена, обвинений ему предъявлено не было, поскольку ни тест ДНК, ни анализ почерка и сравнение отпечатков пальцев не дало совпадений. </w:t>
      </w:r>
    </w:p>
    <w:p w:rsidR="00C64228" w:rsidRPr="00547A2D" w:rsidRDefault="00C64228" w:rsidP="009339BD">
      <w:pPr>
        <w:spacing w:after="0" w:line="240" w:lineRule="auto"/>
        <w:jc w:val="center"/>
        <w:rPr>
          <w:rFonts w:ascii="a_LCDNovaCmFr" w:hAnsi="a_LCDNovaCmFr" w:cs="Times New Roman"/>
          <w:sz w:val="24"/>
          <w:szCs w:val="24"/>
        </w:rPr>
      </w:pPr>
      <w:r w:rsidRPr="00547A2D">
        <w:rPr>
          <w:rFonts w:ascii="a_LCDNovaCmFr" w:hAnsi="a_LCDNovaCmFr" w:cs="Times New Roman"/>
          <w:sz w:val="24"/>
          <w:szCs w:val="24"/>
        </w:rPr>
        <w:t>ТАЙНЫ ОСТАЮТСЯ</w:t>
      </w:r>
    </w:p>
    <w:p w:rsidR="00B827F9" w:rsidRPr="009339BD" w:rsidRDefault="00C64228" w:rsidP="0093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28">
        <w:rPr>
          <w:rFonts w:ascii="Times New Roman" w:hAnsi="Times New Roman" w:cs="Times New Roman"/>
          <w:sz w:val="24"/>
          <w:szCs w:val="24"/>
        </w:rPr>
        <w:t>Часы идут, а ниточка тянется. Пока не будут раскрыты подобные неразрешенные преступления, нам всем остается только надеяться, что другие преступники не нанесут свой удар. К счастью в наши дни, методики раскрытия преступлений и выявления маньяков шагнули далеко вперед.</w:t>
      </w:r>
    </w:p>
    <w:p w:rsidR="00014567" w:rsidRPr="00852454" w:rsidRDefault="00014567" w:rsidP="00C64228">
      <w:pPr>
        <w:widowControl w:val="0"/>
        <w:spacing w:after="0" w:line="240" w:lineRule="auto"/>
        <w:jc w:val="center"/>
        <w:rPr>
          <w:rFonts w:ascii="a_AlternaNr" w:hAnsi="a_AlternaNr" w:cs="Times New Roman"/>
          <w:b/>
          <w:bCs/>
          <w:sz w:val="24"/>
          <w:szCs w:val="24"/>
        </w:rPr>
      </w:pPr>
      <w:r w:rsidRPr="00852454">
        <w:rPr>
          <w:rFonts w:ascii="a_AlternaNr" w:hAnsi="a_AlternaNr" w:cs="Times New Roman"/>
          <w:b/>
          <w:bCs/>
          <w:sz w:val="24"/>
          <w:szCs w:val="24"/>
        </w:rPr>
        <w:t xml:space="preserve">Центральная городская модельная библиотека </w:t>
      </w:r>
    </w:p>
    <w:p w:rsidR="00014567" w:rsidRPr="00852454" w:rsidRDefault="00014567" w:rsidP="00C64228">
      <w:pPr>
        <w:widowControl w:val="0"/>
        <w:spacing w:after="0" w:line="240" w:lineRule="auto"/>
        <w:jc w:val="center"/>
        <w:rPr>
          <w:rFonts w:ascii="a_AlternaNr" w:hAnsi="a_AlternaNr" w:cs="Times New Roman"/>
          <w:b/>
          <w:bCs/>
          <w:sz w:val="24"/>
          <w:szCs w:val="24"/>
        </w:rPr>
      </w:pPr>
      <w:r w:rsidRPr="00852454">
        <w:rPr>
          <w:rFonts w:ascii="a_AlternaNr" w:hAnsi="a_AlternaNr" w:cs="Times New Roman"/>
          <w:b/>
          <w:bCs/>
          <w:sz w:val="24"/>
          <w:szCs w:val="24"/>
        </w:rPr>
        <w:t>им. М. Горького</w:t>
      </w:r>
    </w:p>
    <w:p w:rsidR="004846AE" w:rsidRPr="00852454" w:rsidRDefault="00014567" w:rsidP="00C64228">
      <w:pPr>
        <w:widowControl w:val="0"/>
        <w:spacing w:after="0" w:line="240" w:lineRule="auto"/>
        <w:jc w:val="center"/>
        <w:rPr>
          <w:rFonts w:ascii="a_AlternaNr" w:hAnsi="a_AlternaNr" w:cs="Times New Roman"/>
          <w:b/>
          <w:bCs/>
          <w:iCs/>
          <w:sz w:val="24"/>
          <w:szCs w:val="24"/>
        </w:rPr>
      </w:pPr>
      <w:r w:rsidRPr="00852454">
        <w:rPr>
          <w:rFonts w:ascii="a_AlternaNr" w:hAnsi="a_AlternaNr" w:cs="Times New Roman"/>
          <w:b/>
          <w:bCs/>
          <w:iCs/>
          <w:sz w:val="24"/>
          <w:szCs w:val="24"/>
        </w:rPr>
        <w:t>Центр правовой информации</w:t>
      </w:r>
    </w:p>
    <w:p w:rsidR="009339BD" w:rsidRDefault="009339BD" w:rsidP="00B827F9">
      <w:pPr>
        <w:spacing w:after="0" w:line="240" w:lineRule="auto"/>
        <w:jc w:val="right"/>
        <w:rPr>
          <w:rFonts w:ascii="a_RewinderRgh" w:hAnsi="a_RewinderRgh" w:cs="Arial"/>
          <w:sz w:val="24"/>
          <w:szCs w:val="24"/>
          <w:u w:val="single"/>
          <w:shd w:val="clear" w:color="auto" w:fill="FFFFFF"/>
        </w:rPr>
      </w:pPr>
    </w:p>
    <w:p w:rsidR="009339BD" w:rsidRDefault="00E13683" w:rsidP="00B827F9">
      <w:pPr>
        <w:spacing w:after="0" w:line="240" w:lineRule="auto"/>
        <w:jc w:val="right"/>
        <w:rPr>
          <w:rFonts w:ascii="a_RewinderRgh" w:hAnsi="a_RewinderRgh" w:cs="Arial"/>
          <w:sz w:val="24"/>
          <w:szCs w:val="24"/>
          <w:u w:val="single"/>
          <w:shd w:val="clear" w:color="auto" w:fill="FFFFFF"/>
        </w:rPr>
      </w:pPr>
      <w:r w:rsidRPr="00C64228">
        <w:rPr>
          <w:rFonts w:ascii="a_RewinderRgh" w:hAnsi="a_RewinderRgh" w:cs="Arial"/>
          <w:sz w:val="24"/>
          <w:szCs w:val="24"/>
          <w:u w:val="single"/>
          <w:shd w:val="clear" w:color="auto" w:fill="FFFFFF"/>
        </w:rPr>
        <w:t>«</w:t>
      </w:r>
      <w:r w:rsidR="00272EDE">
        <w:rPr>
          <w:rFonts w:ascii="a_RewinderRgh" w:hAnsi="a_RewinderRgh" w:cs="Arial"/>
          <w:sz w:val="24"/>
          <w:szCs w:val="24"/>
          <w:u w:val="single"/>
          <w:shd w:val="clear" w:color="auto" w:fill="FFFFFF"/>
        </w:rPr>
        <w:t xml:space="preserve">Преступления </w:t>
      </w:r>
    </w:p>
    <w:p w:rsidR="009339BD" w:rsidRPr="000E3463" w:rsidRDefault="00272EDE" w:rsidP="000E3463">
      <w:pPr>
        <w:spacing w:after="0" w:line="240" w:lineRule="auto"/>
        <w:jc w:val="right"/>
        <w:rPr>
          <w:rFonts w:ascii="a_RewinderRgh" w:hAnsi="a_RewinderRgh" w:cs="Arial"/>
          <w:sz w:val="24"/>
          <w:szCs w:val="24"/>
          <w:u w:val="single"/>
          <w:shd w:val="clear" w:color="auto" w:fill="FFFFFF"/>
        </w:rPr>
      </w:pPr>
      <w:r>
        <w:rPr>
          <w:rFonts w:ascii="a_RewinderRgh" w:hAnsi="a_RewinderRgh" w:cs="Arial"/>
          <w:sz w:val="24"/>
          <w:szCs w:val="24"/>
          <w:u w:val="single"/>
          <w:shd w:val="clear" w:color="auto" w:fill="FFFFFF"/>
        </w:rPr>
        <w:t>в лабиринтах времени</w:t>
      </w:r>
      <w:r w:rsidR="00E13683" w:rsidRPr="00C64228">
        <w:rPr>
          <w:rFonts w:ascii="a_RewinderRgh" w:hAnsi="a_RewinderRgh" w:cs="Arial"/>
          <w:sz w:val="24"/>
          <w:szCs w:val="24"/>
          <w:u w:val="single"/>
          <w:shd w:val="clear" w:color="auto" w:fill="FFFFFF"/>
        </w:rPr>
        <w:t>»</w:t>
      </w:r>
    </w:p>
    <w:p w:rsidR="009339BD" w:rsidRPr="00C64228" w:rsidRDefault="009339BD" w:rsidP="00C64228">
      <w:pPr>
        <w:spacing w:after="0" w:line="240" w:lineRule="auto"/>
        <w:rPr>
          <w:rFonts w:ascii="a_RewinderRgh" w:hAnsi="a_RewinderRgh" w:cs="Arial"/>
          <w:sz w:val="24"/>
          <w:szCs w:val="24"/>
          <w:shd w:val="clear" w:color="auto" w:fill="FFFFFF"/>
        </w:rPr>
      </w:pPr>
    </w:p>
    <w:p w:rsidR="007357BA" w:rsidRDefault="007357BA" w:rsidP="007357BA">
      <w:pPr>
        <w:spacing w:after="0" w:line="240" w:lineRule="auto"/>
        <w:jc w:val="center"/>
        <w:rPr>
          <w:rFonts w:ascii="a_LCDNovaCmFr" w:hAnsi="a_LCDNovaCmFr" w:cs="Arial"/>
          <w:b/>
          <w:sz w:val="52"/>
          <w:szCs w:val="52"/>
          <w:shd w:val="clear" w:color="auto" w:fill="FFFFFF"/>
        </w:rPr>
      </w:pPr>
      <w:r>
        <w:rPr>
          <w:rFonts w:ascii="a_LCDNovaCmFr" w:hAnsi="a_LCDNovaCmFr" w:cs="Arial"/>
          <w:b/>
          <w:sz w:val="52"/>
          <w:szCs w:val="52"/>
          <w:shd w:val="clear" w:color="auto" w:fill="FFFFFF"/>
        </w:rPr>
        <w:t>Неразгаданные</w:t>
      </w:r>
    </w:p>
    <w:p w:rsidR="00BD0AAE" w:rsidRPr="00C64228" w:rsidRDefault="007357BA" w:rsidP="007357BA">
      <w:pPr>
        <w:spacing w:after="0" w:line="240" w:lineRule="auto"/>
        <w:jc w:val="center"/>
        <w:rPr>
          <w:rFonts w:ascii="a_RewinderRgh" w:hAnsi="a_RewinderRgh" w:cs="Arial"/>
          <w:sz w:val="24"/>
          <w:szCs w:val="24"/>
          <w:shd w:val="clear" w:color="auto" w:fill="FFFFFF"/>
        </w:rPr>
      </w:pPr>
      <w:r w:rsidRPr="00547A2D">
        <w:rPr>
          <w:rFonts w:ascii="a_LCDNovaCmFr" w:hAnsi="a_LCDNovaCmFr" w:cs="Arial"/>
          <w:b/>
          <w:sz w:val="96"/>
          <w:szCs w:val="96"/>
          <w:shd w:val="clear" w:color="auto" w:fill="FFFFFF"/>
        </w:rPr>
        <w:t>тайны</w:t>
      </w:r>
      <w:r w:rsidR="00BD0AAE" w:rsidRPr="007357BA">
        <w:rPr>
          <w:rFonts w:ascii="a_LCDNovaCmFr" w:hAnsi="a_LCDNovaCmFr" w:cs="Arial"/>
          <w:b/>
          <w:sz w:val="52"/>
          <w:szCs w:val="52"/>
        </w:rPr>
        <w:br/>
      </w:r>
      <w:r>
        <w:rPr>
          <w:noProof/>
        </w:rPr>
        <w:drawing>
          <wp:inline distT="0" distB="0" distL="0" distR="0">
            <wp:extent cx="2605405" cy="1328420"/>
            <wp:effectExtent l="19050" t="0" r="4445" b="0"/>
            <wp:docPr id="1" name="Рисунок 1" descr="http://xage.ru/media/posts/2008/6/27/10-samyih-izvestnyih-neraskryityih-prestupl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age.ru/media/posts/2008/6/27/10-samyih-izvestnyih-neraskryityih-prestuplenij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67" w:rsidRPr="00C64228" w:rsidRDefault="00014567" w:rsidP="00C64228">
      <w:pPr>
        <w:spacing w:after="0" w:line="240" w:lineRule="auto"/>
        <w:rPr>
          <w:rFonts w:ascii="a_RewinderRgh" w:hAnsi="a_RewinderRgh" w:cs="Times New Roman"/>
          <w:sz w:val="24"/>
          <w:szCs w:val="24"/>
        </w:rPr>
      </w:pPr>
    </w:p>
    <w:p w:rsidR="009339BD" w:rsidRPr="000E3463" w:rsidRDefault="00A356A4" w:rsidP="00B01A70">
      <w:pPr>
        <w:spacing w:after="0" w:line="240" w:lineRule="auto"/>
        <w:jc w:val="center"/>
        <w:rPr>
          <w:rFonts w:ascii="a_RewinderRgh" w:hAnsi="a_RewinderRgh" w:cs="Times New Roman"/>
          <w:sz w:val="32"/>
          <w:szCs w:val="32"/>
        </w:rPr>
      </w:pPr>
      <w:r>
        <w:rPr>
          <w:rFonts w:ascii="a_RewinderRgh" w:hAnsi="a_RewinderRgh" w:cs="Times New Roman"/>
          <w:sz w:val="32"/>
          <w:szCs w:val="32"/>
        </w:rPr>
        <w:t>5</w:t>
      </w:r>
      <w:r w:rsidR="006A0143" w:rsidRPr="006A0143">
        <w:rPr>
          <w:rFonts w:ascii="a_RewinderRgh" w:hAnsi="a_RewinderRgh" w:cs="Times New Roman"/>
          <w:sz w:val="32"/>
          <w:szCs w:val="32"/>
        </w:rPr>
        <w:t xml:space="preserve"> самых известных нераскрытых преступлений</w:t>
      </w:r>
    </w:p>
    <w:p w:rsidR="009339BD" w:rsidRDefault="009339BD" w:rsidP="00C64228">
      <w:pPr>
        <w:spacing w:after="0" w:line="240" w:lineRule="auto"/>
        <w:ind w:firstLine="567"/>
        <w:jc w:val="center"/>
        <w:rPr>
          <w:rFonts w:ascii="a_RewinderRgh" w:hAnsi="a_RewinderRgh" w:cs="Times New Roman"/>
          <w:sz w:val="24"/>
          <w:szCs w:val="24"/>
        </w:rPr>
      </w:pPr>
    </w:p>
    <w:p w:rsidR="009339BD" w:rsidRPr="00531E8C" w:rsidRDefault="009339BD" w:rsidP="009339BD">
      <w:pPr>
        <w:spacing w:after="0" w:line="240" w:lineRule="auto"/>
        <w:ind w:left="284"/>
        <w:rPr>
          <w:rFonts w:ascii="a_OldTyperTitulNr" w:hAnsi="a_OldTyperTitulNr" w:cs="Times New Roman"/>
          <w:b/>
          <w:sz w:val="24"/>
          <w:szCs w:val="24"/>
        </w:rPr>
      </w:pPr>
      <w:r w:rsidRPr="00531E8C">
        <w:rPr>
          <w:rFonts w:ascii="a_OldTyperTitulNr" w:hAnsi="a_OldTyperTitulNr" w:cs="Times New Roman"/>
          <w:b/>
          <w:sz w:val="24"/>
          <w:szCs w:val="24"/>
        </w:rPr>
        <w:t>Наш адрес: г. Майкоп, ул. Димитрова 23.</w:t>
      </w:r>
    </w:p>
    <w:p w:rsidR="009339BD" w:rsidRPr="00531E8C" w:rsidRDefault="009339BD" w:rsidP="009339BD">
      <w:pPr>
        <w:spacing w:after="0" w:line="240" w:lineRule="auto"/>
        <w:ind w:left="284"/>
        <w:rPr>
          <w:rFonts w:ascii="a_OldTyperTitulNr" w:hAnsi="a_OldTyperTitulNr" w:cs="Times New Roman"/>
          <w:b/>
          <w:sz w:val="24"/>
          <w:szCs w:val="24"/>
        </w:rPr>
      </w:pPr>
      <w:r w:rsidRPr="00531E8C">
        <w:rPr>
          <w:rFonts w:ascii="a_OldTyperTitulNr" w:hAnsi="a_OldTyperTitulNr" w:cs="Times New Roman"/>
          <w:b/>
          <w:sz w:val="24"/>
          <w:szCs w:val="24"/>
        </w:rPr>
        <w:t>Тел. 55-61-31.</w:t>
      </w:r>
    </w:p>
    <w:p w:rsidR="009339BD" w:rsidRPr="00531E8C" w:rsidRDefault="009339BD" w:rsidP="009339BD">
      <w:pPr>
        <w:spacing w:after="0" w:line="240" w:lineRule="auto"/>
        <w:ind w:left="284"/>
        <w:rPr>
          <w:rFonts w:ascii="a_OldTyperTitulNr" w:hAnsi="a_OldTyperTitulNr" w:cs="Times New Roman"/>
          <w:b/>
          <w:sz w:val="24"/>
          <w:szCs w:val="24"/>
        </w:rPr>
      </w:pPr>
      <w:r w:rsidRPr="00531E8C">
        <w:rPr>
          <w:rFonts w:ascii="a_OldTyperTitulNr" w:hAnsi="a_OldTyperTitulNr" w:cs="Times New Roman"/>
          <w:b/>
          <w:sz w:val="24"/>
          <w:szCs w:val="24"/>
        </w:rPr>
        <w:t>Адрес электронной почты: csistema@mail.ru</w:t>
      </w:r>
    </w:p>
    <w:p w:rsidR="009339BD" w:rsidRPr="00531E8C" w:rsidRDefault="009339BD" w:rsidP="009339BD">
      <w:pPr>
        <w:spacing w:after="0" w:line="240" w:lineRule="auto"/>
        <w:ind w:left="284"/>
        <w:rPr>
          <w:rFonts w:ascii="a_OldTyperTitulNr" w:hAnsi="a_OldTyperTitulNr" w:cs="Times New Roman"/>
          <w:b/>
          <w:sz w:val="24"/>
          <w:szCs w:val="24"/>
        </w:rPr>
      </w:pPr>
      <w:r w:rsidRPr="00531E8C">
        <w:rPr>
          <w:rFonts w:ascii="a_OldTyperTitulNr" w:hAnsi="a_OldTyperTitulNr" w:cs="Times New Roman"/>
          <w:b/>
          <w:sz w:val="24"/>
          <w:szCs w:val="24"/>
        </w:rPr>
        <w:t>Наш сайт в Интернете: cbsmp.ru</w:t>
      </w:r>
    </w:p>
    <w:p w:rsidR="009339BD" w:rsidRPr="00531E8C" w:rsidRDefault="009339BD" w:rsidP="009339BD">
      <w:pPr>
        <w:spacing w:after="0" w:line="240" w:lineRule="auto"/>
        <w:rPr>
          <w:rFonts w:ascii="a_RewinderRgh" w:hAnsi="a_RewinderRgh" w:cs="Times New Roman"/>
          <w:sz w:val="24"/>
          <w:szCs w:val="24"/>
        </w:rPr>
      </w:pPr>
    </w:p>
    <w:p w:rsidR="009339BD" w:rsidRDefault="009339BD" w:rsidP="00531E8C">
      <w:pPr>
        <w:spacing w:after="0" w:line="240" w:lineRule="auto"/>
        <w:rPr>
          <w:rFonts w:ascii="a_RewinderRgh" w:hAnsi="a_RewinderRgh" w:cs="Times New Roman"/>
          <w:sz w:val="24"/>
          <w:szCs w:val="24"/>
        </w:rPr>
      </w:pPr>
    </w:p>
    <w:p w:rsidR="00547A2D" w:rsidRDefault="00547A2D" w:rsidP="00C64228">
      <w:pPr>
        <w:spacing w:after="0" w:line="240" w:lineRule="auto"/>
        <w:ind w:firstLine="567"/>
        <w:jc w:val="center"/>
        <w:rPr>
          <w:rFonts w:ascii="a_RewinderRgh" w:hAnsi="a_RewinderRgh" w:cs="Times New Roman"/>
          <w:sz w:val="16"/>
          <w:szCs w:val="16"/>
        </w:rPr>
      </w:pPr>
    </w:p>
    <w:p w:rsidR="00014567" w:rsidRPr="009339BD" w:rsidRDefault="00014567" w:rsidP="00C64228">
      <w:pPr>
        <w:spacing w:after="0" w:line="240" w:lineRule="auto"/>
        <w:ind w:firstLine="567"/>
        <w:jc w:val="center"/>
        <w:rPr>
          <w:rFonts w:ascii="a_RewinderRgh" w:hAnsi="a_RewinderRgh" w:cs="Times New Roman"/>
          <w:sz w:val="16"/>
          <w:szCs w:val="16"/>
        </w:rPr>
      </w:pPr>
      <w:r w:rsidRPr="009339BD">
        <w:rPr>
          <w:rFonts w:ascii="a_RewinderRgh" w:hAnsi="a_RewinderRgh" w:cs="Times New Roman"/>
          <w:sz w:val="16"/>
          <w:szCs w:val="16"/>
        </w:rPr>
        <w:t>Майкоп</w:t>
      </w:r>
      <w:r w:rsidR="000E3463">
        <w:rPr>
          <w:rFonts w:ascii="a_RewinderRgh" w:hAnsi="a_RewinderRgh" w:cs="Times New Roman"/>
          <w:sz w:val="16"/>
          <w:szCs w:val="16"/>
        </w:rPr>
        <w:t xml:space="preserve"> 2016</w:t>
      </w:r>
    </w:p>
    <w:sectPr w:rsidR="00014567" w:rsidRPr="009339BD" w:rsidSect="00112575">
      <w:pgSz w:w="16838" w:h="11906" w:orient="landscape"/>
      <w:pgMar w:top="142" w:right="395" w:bottom="142" w:left="426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32" w:rsidRDefault="00824632" w:rsidP="00BD0AAE">
      <w:pPr>
        <w:spacing w:after="0" w:line="240" w:lineRule="auto"/>
      </w:pPr>
      <w:r>
        <w:separator/>
      </w:r>
    </w:p>
  </w:endnote>
  <w:endnote w:type="continuationSeparator" w:id="1">
    <w:p w:rsidR="00824632" w:rsidRDefault="00824632" w:rsidP="00BD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LCDNovaCmFr">
    <w:altName w:val="Segoe UI"/>
    <w:charset w:val="CC"/>
    <w:family w:val="swiss"/>
    <w:pitch w:val="variable"/>
    <w:sig w:usb0="00000201" w:usb1="00000000" w:usb2="00000000" w:usb3="00000000" w:csb0="00000004" w:csb1="00000000"/>
  </w:font>
  <w:font w:name="a_RomanusCps">
    <w:altName w:val="a_Bremen"/>
    <w:charset w:val="CC"/>
    <w:family w:val="decorative"/>
    <w:pitch w:val="variable"/>
    <w:sig w:usb0="00000201" w:usb1="00000000" w:usb2="00000000" w:usb3="00000000" w:csb0="00000004" w:csb1="00000000"/>
  </w:font>
  <w:font w:name="a_RomanusTitul">
    <w:altName w:val="a_Bremen"/>
    <w:charset w:val="CC"/>
    <w:family w:val="decorative"/>
    <w:pitch w:val="variable"/>
    <w:sig w:usb0="00000201" w:usb1="00000000" w:usb2="00000000" w:usb3="00000000" w:csb0="00000004" w:csb1="00000000"/>
  </w:font>
  <w:font w:name="a_AlternaNr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a_RewinderRgh">
    <w:altName w:val="a_Bremen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OldTyperTitulNr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32" w:rsidRDefault="00824632" w:rsidP="00BD0AAE">
      <w:pPr>
        <w:spacing w:after="0" w:line="240" w:lineRule="auto"/>
      </w:pPr>
      <w:r>
        <w:separator/>
      </w:r>
    </w:p>
  </w:footnote>
  <w:footnote w:type="continuationSeparator" w:id="1">
    <w:p w:rsidR="00824632" w:rsidRDefault="00824632" w:rsidP="00BD0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D0AAE"/>
    <w:rsid w:val="00010108"/>
    <w:rsid w:val="000113B8"/>
    <w:rsid w:val="00014567"/>
    <w:rsid w:val="0002444C"/>
    <w:rsid w:val="00067D72"/>
    <w:rsid w:val="000A12DC"/>
    <w:rsid w:val="000A2596"/>
    <w:rsid w:val="000E3463"/>
    <w:rsid w:val="00112575"/>
    <w:rsid w:val="00113B84"/>
    <w:rsid w:val="001627B3"/>
    <w:rsid w:val="00185BE5"/>
    <w:rsid w:val="00186E8C"/>
    <w:rsid w:val="001A4FF4"/>
    <w:rsid w:val="001E58A6"/>
    <w:rsid w:val="001F65DD"/>
    <w:rsid w:val="0021054A"/>
    <w:rsid w:val="002167E0"/>
    <w:rsid w:val="002458F8"/>
    <w:rsid w:val="002717DC"/>
    <w:rsid w:val="00272EDE"/>
    <w:rsid w:val="00290E32"/>
    <w:rsid w:val="002A22D5"/>
    <w:rsid w:val="002B3632"/>
    <w:rsid w:val="002F3982"/>
    <w:rsid w:val="00315D20"/>
    <w:rsid w:val="00342202"/>
    <w:rsid w:val="003644BB"/>
    <w:rsid w:val="004741C0"/>
    <w:rsid w:val="00476896"/>
    <w:rsid w:val="004846AE"/>
    <w:rsid w:val="004A65BB"/>
    <w:rsid w:val="004D7C76"/>
    <w:rsid w:val="00531E8C"/>
    <w:rsid w:val="00547A2D"/>
    <w:rsid w:val="005B78D7"/>
    <w:rsid w:val="005F14F3"/>
    <w:rsid w:val="00602B1A"/>
    <w:rsid w:val="00603679"/>
    <w:rsid w:val="00607E39"/>
    <w:rsid w:val="006235D6"/>
    <w:rsid w:val="00643BEC"/>
    <w:rsid w:val="0066596E"/>
    <w:rsid w:val="006A0143"/>
    <w:rsid w:val="006A6469"/>
    <w:rsid w:val="007357BA"/>
    <w:rsid w:val="007402B4"/>
    <w:rsid w:val="00752730"/>
    <w:rsid w:val="00776379"/>
    <w:rsid w:val="00781FFB"/>
    <w:rsid w:val="007A44E2"/>
    <w:rsid w:val="007A666B"/>
    <w:rsid w:val="007D1B2D"/>
    <w:rsid w:val="007D68D5"/>
    <w:rsid w:val="007E0576"/>
    <w:rsid w:val="007E469E"/>
    <w:rsid w:val="00814118"/>
    <w:rsid w:val="00824632"/>
    <w:rsid w:val="00825D17"/>
    <w:rsid w:val="00852454"/>
    <w:rsid w:val="008573AA"/>
    <w:rsid w:val="008D5CEB"/>
    <w:rsid w:val="008F0F85"/>
    <w:rsid w:val="009339BD"/>
    <w:rsid w:val="00947D4E"/>
    <w:rsid w:val="00954E1C"/>
    <w:rsid w:val="00973FD4"/>
    <w:rsid w:val="0099447E"/>
    <w:rsid w:val="009A00C7"/>
    <w:rsid w:val="009B33E6"/>
    <w:rsid w:val="009E363F"/>
    <w:rsid w:val="00A053C0"/>
    <w:rsid w:val="00A356A4"/>
    <w:rsid w:val="00A35B95"/>
    <w:rsid w:val="00AA3344"/>
    <w:rsid w:val="00AB2689"/>
    <w:rsid w:val="00AD0D1A"/>
    <w:rsid w:val="00AE0878"/>
    <w:rsid w:val="00AE49A3"/>
    <w:rsid w:val="00AE61E0"/>
    <w:rsid w:val="00B01A70"/>
    <w:rsid w:val="00B05B4C"/>
    <w:rsid w:val="00B06A83"/>
    <w:rsid w:val="00B51780"/>
    <w:rsid w:val="00B55367"/>
    <w:rsid w:val="00B639E1"/>
    <w:rsid w:val="00B827F9"/>
    <w:rsid w:val="00B84104"/>
    <w:rsid w:val="00BA37D1"/>
    <w:rsid w:val="00BD0AAE"/>
    <w:rsid w:val="00BD4C8D"/>
    <w:rsid w:val="00BF0F53"/>
    <w:rsid w:val="00BF22CC"/>
    <w:rsid w:val="00C1621E"/>
    <w:rsid w:val="00C64228"/>
    <w:rsid w:val="00CC00F4"/>
    <w:rsid w:val="00CD2C16"/>
    <w:rsid w:val="00DD453A"/>
    <w:rsid w:val="00E015BE"/>
    <w:rsid w:val="00E115A6"/>
    <w:rsid w:val="00E13683"/>
    <w:rsid w:val="00E42F4D"/>
    <w:rsid w:val="00E644CE"/>
    <w:rsid w:val="00EA5FF2"/>
    <w:rsid w:val="00EB40AF"/>
    <w:rsid w:val="00EC1B60"/>
    <w:rsid w:val="00EF36C0"/>
    <w:rsid w:val="00EF4ED8"/>
    <w:rsid w:val="00F02FC1"/>
    <w:rsid w:val="00F60523"/>
    <w:rsid w:val="00F63AA2"/>
    <w:rsid w:val="00FC688A"/>
    <w:rsid w:val="00FD431A"/>
    <w:rsid w:val="00FE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AAE"/>
  </w:style>
  <w:style w:type="character" w:styleId="a3">
    <w:name w:val="Hyperlink"/>
    <w:basedOn w:val="a0"/>
    <w:uiPriority w:val="99"/>
    <w:semiHidden/>
    <w:unhideWhenUsed/>
    <w:rsid w:val="00BD0AA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D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AAE"/>
  </w:style>
  <w:style w:type="paragraph" w:styleId="a6">
    <w:name w:val="footer"/>
    <w:basedOn w:val="a"/>
    <w:link w:val="a7"/>
    <w:uiPriority w:val="99"/>
    <w:semiHidden/>
    <w:unhideWhenUsed/>
    <w:rsid w:val="00BD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AAE"/>
  </w:style>
  <w:style w:type="paragraph" w:styleId="a8">
    <w:name w:val="Balloon Text"/>
    <w:basedOn w:val="a"/>
    <w:link w:val="a9"/>
    <w:uiPriority w:val="99"/>
    <w:semiHidden/>
    <w:unhideWhenUsed/>
    <w:rsid w:val="00BD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6026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126</cp:revision>
  <cp:lastPrinted>2016-10-20T07:01:00Z</cp:lastPrinted>
  <dcterms:created xsi:type="dcterms:W3CDTF">2016-10-19T13:14:00Z</dcterms:created>
  <dcterms:modified xsi:type="dcterms:W3CDTF">2016-10-24T09:04:00Z</dcterms:modified>
</cp:coreProperties>
</file>