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9" w:rsidRPr="00CD2C16" w:rsidRDefault="00BD0AAE" w:rsidP="00113B84">
      <w:pPr>
        <w:spacing w:after="0" w:line="240" w:lineRule="auto"/>
        <w:ind w:firstLine="567"/>
        <w:jc w:val="both"/>
        <w:rPr>
          <w:rFonts w:ascii="a_RewinderRgh" w:hAnsi="a_RewinderRgh" w:cs="Times New Roman"/>
          <w:color w:val="000000"/>
          <w:sz w:val="24"/>
          <w:szCs w:val="24"/>
          <w:shd w:val="clear" w:color="auto" w:fill="FFFFFF"/>
        </w:rPr>
      </w:pPr>
      <w:r w:rsidRPr="00CD2C16"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  <w:t xml:space="preserve">Роль женщины в </w:t>
      </w:r>
      <w:r w:rsidR="00CD2C16"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CD2C16"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  <w:t>редн</w:t>
      </w:r>
      <w:r w:rsidR="00CD2C16"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  <w:t>ие века</w:t>
      </w:r>
    </w:p>
    <w:p w:rsidR="00E115A6" w:rsidRDefault="00E115A6" w:rsidP="00E115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5A6" w:rsidRPr="00E115A6" w:rsidRDefault="000A2596" w:rsidP="00E115A6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115A6" w:rsidRPr="00E1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мадонна жемчуг и рубины</w:t>
      </w:r>
    </w:p>
    <w:p w:rsidR="00E115A6" w:rsidRPr="00E115A6" w:rsidRDefault="00E115A6" w:rsidP="00E115A6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Дарует мне в улыбке неземной</w:t>
      </w:r>
    </w:p>
    <w:p w:rsidR="00E115A6" w:rsidRPr="00E115A6" w:rsidRDefault="00E115A6" w:rsidP="00E115A6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слух склоняя, внемлет ропот мой, -</w:t>
      </w:r>
    </w:p>
    <w:p w:rsidR="00E115A6" w:rsidRDefault="00E115A6" w:rsidP="00E115A6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ей к лицу подобье скорбной мины</w:t>
      </w:r>
      <w:r w:rsidR="000A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11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15A6" w:rsidRDefault="00E115A6" w:rsidP="005F14F3">
      <w:pPr>
        <w:spacing w:after="0" w:line="240" w:lineRule="auto"/>
        <w:ind w:left="426" w:firstLine="28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F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Торквато Тассо</w:t>
      </w:r>
    </w:p>
    <w:p w:rsidR="00E115A6" w:rsidRDefault="00E115A6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1E0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женщина на уровне с мужчиной заполнила все ячейки социальной и политической структуры в наше время. Голос женщины, ее права, социальное и финансовое положение ни чем не уступают мужским правам и обязательствам. Сейчас много женщин занимают важные политические, юридические, финансовые и производственные посты. </w:t>
      </w:r>
    </w:p>
    <w:p w:rsidR="00AE61E0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 было в средние века? Такие же привилегии и права отводились женскому полу? Вопрос довольно спорный.   Как влияло на отношение к женщине ее положение в средневековом обществе? </w:t>
      </w:r>
    </w:p>
    <w:p w:rsidR="000113B8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женщине в средние века относились очень разрозненно. Если составить сравнительное описание, то положение женского пола варьировалось между «</w:t>
      </w:r>
      <w:r w:rsidR="00AE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сосудом греха»</w:t>
      </w: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AE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11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пьедесталом».</w:t>
      </w:r>
    </w:p>
    <w:p w:rsidR="000113B8" w:rsidRDefault="005B78D7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386715</wp:posOffset>
            </wp:positionV>
            <wp:extent cx="1219200" cy="1333500"/>
            <wp:effectExtent l="19050" t="0" r="0" b="0"/>
            <wp:wrapTight wrapText="bothSides">
              <wp:wrapPolygon edited="0">
                <wp:start x="-338" y="0"/>
                <wp:lineTo x="-338" y="21291"/>
                <wp:lineTo x="21600" y="21291"/>
                <wp:lineTo x="21600" y="0"/>
                <wp:lineTo x="-338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Несомненно, на отношение к женщине в обществе играло ее положение и финансовый достаток. </w:t>
      </w:r>
    </w:p>
    <w:p w:rsidR="000113B8" w:rsidRDefault="00014567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184785</wp:posOffset>
            </wp:positionV>
            <wp:extent cx="1330325" cy="1343025"/>
            <wp:effectExtent l="19050" t="0" r="3175" b="0"/>
            <wp:wrapTight wrapText="bothSides">
              <wp:wrapPolygon edited="0">
                <wp:start x="-309" y="0"/>
                <wp:lineTo x="-309" y="21447"/>
                <wp:lineTo x="21652" y="21447"/>
                <wp:lineTo x="21652" y="0"/>
                <wp:lineTo x="-309" y="0"/>
              </wp:wrapPolygon>
            </wp:wrapTight>
            <wp:docPr id="19" name="Рисунок 19" descr="Картинки по запросу закон о женщинах  в средние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закон о женщинах  в средние ве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Рукоприкладство – это было нормальным явлением в те времена. Это касалось как бедных, так и богатых. </w:t>
      </w:r>
    </w:p>
    <w:p w:rsidR="007402B4" w:rsidRDefault="00014567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-5897880</wp:posOffset>
            </wp:positionV>
            <wp:extent cx="1390650" cy="1647825"/>
            <wp:effectExtent l="19050" t="0" r="0" b="0"/>
            <wp:wrapSquare wrapText="bothSides"/>
            <wp:docPr id="27" name="Рисунок 27" descr="Картинки по запросу алиен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алиен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многих городах были официальные законы, которые разрешали бить женщину, но не до </w:t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смерти. Большинство ученых мужей и знатных людей в своих учениях упоминали о рукоприкладстве как выражении своей любви и методе держать женщину в страхе и покорности. </w:t>
      </w:r>
    </w:p>
    <w:p w:rsidR="007402B4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часто крестьян и рабочих облагали штрафами по причине не применения «воспитательных» методов к своим женам.   </w:t>
      </w:r>
    </w:p>
    <w:p w:rsidR="007402B4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большинстве случаев браки заключались не по любви, а по договоренности и решению родителей. Это касалось как богатых, так и бедных слоев населения. </w:t>
      </w:r>
    </w:p>
    <w:p w:rsidR="007402B4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вельмож того времени говорил о том, что жена должна быть как собака и если муж кидает в нее камни – она должна вилять хвостом и идти за ним. </w:t>
      </w:r>
    </w:p>
    <w:p w:rsidR="007402B4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положительным моментам можно отнести «варварские правды» – обычные своды законов и права, которые практиковались в варварских королевствах средневековой Европы. Эти законы защищали женщину от рукоприкладства, если та была беременна. Этот закон распространялся на все сословия и слои населения. </w:t>
      </w:r>
    </w:p>
    <w:p w:rsidR="007402B4" w:rsidRDefault="005B78D7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8D7">
        <w:rPr>
          <w:szCs w:val="24"/>
          <w:shd w:val="clear" w:color="auto" w:fill="FFFFFF"/>
        </w:rPr>
        <w:t xml:space="preserve"> </w:t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временем франкский король Хильперик разработал эдикт, который разрешал женщинам получать в наследство земли и владения (при отсутствии племянников, сыновей умершего). Многие короли и знатные вельможи были не против, что бы за их отсутствие владениями руководили их жены. Хотя такие привилегии не освобождали жен от «регулярного </w:t>
      </w:r>
      <w:r w:rsidR="00740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избиения</w:t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  </w:t>
      </w:r>
    </w:p>
    <w:p w:rsidR="008573AA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истории встречаются и средневековые женщины политики, преимущественно принцессы и королевы. </w:t>
      </w:r>
    </w:p>
    <w:p w:rsidR="008573AA" w:rsidRPr="008573AA" w:rsidRDefault="00E015BE" w:rsidP="008573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таких женщин – </w:t>
      </w:r>
      <w:r w:rsidR="008573AA" w:rsidRPr="0085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Алиенора</w:t>
      </w:r>
      <w:r w:rsidR="0085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Аквитанская (1124-1204), которая</w:t>
      </w:r>
      <w:r w:rsidR="008573AA" w:rsidRPr="0085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супругой двух королей — сначала короля Франции Людовика VII, а затем короля Англии Генриха II Плантагенета, матерью двух английских королей — Ричарда I Львиное Сердце и Иоанна Безземельного.</w:t>
      </w:r>
    </w:p>
    <w:p w:rsidR="008573AA" w:rsidRDefault="008573AA" w:rsidP="00E015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 удивительной красоты, характера и нравов, выделяющих её не только в ряду женщин-правителей своего времени, но и всей истории.</w:t>
      </w:r>
    </w:p>
    <w:p w:rsidR="002B3632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такие случаи очень редки. </w:t>
      </w:r>
    </w:p>
    <w:p w:rsidR="002B3632" w:rsidRPr="00BA37D1" w:rsidRDefault="00BD0AAE" w:rsidP="00BA3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описание правления слабым полом описано поверхностно. </w:t>
      </w:r>
    </w:p>
    <w:p w:rsidR="00BA37D1" w:rsidRPr="002F3982" w:rsidRDefault="00BD0AAE" w:rsidP="00BA37D1">
      <w:pPr>
        <w:spacing w:after="0" w:line="240" w:lineRule="auto"/>
        <w:ind w:firstLine="567"/>
        <w:jc w:val="center"/>
        <w:rPr>
          <w:rFonts w:ascii="a_RewinderRgh" w:hAnsi="a_RewinderRgh" w:cs="Times New Roman"/>
          <w:color w:val="000000"/>
          <w:sz w:val="24"/>
          <w:szCs w:val="24"/>
          <w:shd w:val="clear" w:color="auto" w:fill="FFFFFF"/>
        </w:rPr>
      </w:pPr>
      <w:r w:rsidRPr="002F3982"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  <w:t>Женщина и труд</w:t>
      </w:r>
    </w:p>
    <w:p w:rsidR="007402B4" w:rsidRPr="00BA37D1" w:rsidRDefault="00BA37D1" w:rsidP="00BA37D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308610</wp:posOffset>
            </wp:positionV>
            <wp:extent cx="1477645" cy="1628775"/>
            <wp:effectExtent l="19050" t="0" r="8255" b="0"/>
            <wp:wrapTight wrapText="bothSides">
              <wp:wrapPolygon edited="0">
                <wp:start x="-278" y="0"/>
                <wp:lineTo x="-278" y="21474"/>
                <wp:lineTo x="21721" y="21474"/>
                <wp:lineTo x="21721" y="0"/>
                <wp:lineTo x="-278" y="0"/>
              </wp:wrapPolygon>
            </wp:wrapTight>
            <wp:docPr id="30" name="Рисунок 30" descr="Картинки по запросу сельские и городские женщины  в средние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сельские и городские женщины  в средние ве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Крестьяне муж и жена работали вместе с утра и до поздней ночи. Но распределение труда все-таки было. Самую тяжелую работу выполняли мужчины – вспахивали землю, косили пшеницу, резали скотину. Женщины </w:t>
      </w:r>
      <w:r w:rsidR="00010108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вели тяговое животное, сеяли, слаживали в снопы пшеницу, разделывали убитую скотину, следили за домашним обиходом и уютом. </w:t>
      </w:r>
    </w:p>
    <w:p w:rsidR="007402B4" w:rsidRDefault="00BA37D1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100965</wp:posOffset>
            </wp:positionV>
            <wp:extent cx="1400175" cy="1800225"/>
            <wp:effectExtent l="19050" t="0" r="9525" b="0"/>
            <wp:wrapSquare wrapText="bothSides"/>
            <wp:docPr id="33" name="Рисунок 33" descr="Картинки по запросу сельские и городские женщины  в средние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сельские и городские женщины  в средние ве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63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1735455</wp:posOffset>
            </wp:positionV>
            <wp:extent cx="1390650" cy="1409700"/>
            <wp:effectExtent l="0" t="0" r="0" b="0"/>
            <wp:wrapSquare wrapText="bothSides"/>
            <wp:docPr id="10" name="Рисунок 10" descr="Картинки по запросу закон о женщинах  в средние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акон о женщинах  в средние ве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D4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Городские женщины были вовлечены в изготовление разнообразных видов ремесленнической продукции. Обычная рабочая, жена богатого купца, ремесленника, королевского слуги – все относились к третьему сословию. Но распределение труда было разным. </w:t>
      </w:r>
    </w:p>
    <w:p w:rsidR="00F02FC1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Жены богатых мужей зачастую занимались руководящей деятельностью в своем хозяйстве, в то время как женщины остальных слоев наряду с домашними обязанностями занимались производством продукции.   </w:t>
      </w:r>
    </w:p>
    <w:p w:rsidR="00F02FC1" w:rsidRPr="002F3982" w:rsidRDefault="00BD0AAE" w:rsidP="00113B84">
      <w:pPr>
        <w:spacing w:after="0" w:line="240" w:lineRule="auto"/>
        <w:ind w:firstLine="567"/>
        <w:jc w:val="center"/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</w:pPr>
      <w:r w:rsidRPr="002F3982">
        <w:rPr>
          <w:rFonts w:ascii="a_RewinderRgh" w:hAnsi="a_RewinderRgh" w:cs="Times New Roman"/>
          <w:b/>
          <w:color w:val="000000"/>
          <w:sz w:val="24"/>
          <w:szCs w:val="24"/>
          <w:shd w:val="clear" w:color="auto" w:fill="FFFFFF"/>
        </w:rPr>
        <w:t>Отношение религии к женщине</w:t>
      </w:r>
    </w:p>
    <w:p w:rsidR="00F02FC1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средневековье женщина в глазах религии постает в двух ипостасях – порочная ведьма, еретичка, грешная Ева и непорочная, святая Дева Мария. </w:t>
      </w:r>
    </w:p>
    <w:p w:rsidR="00F02FC1" w:rsidRDefault="00014567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281940</wp:posOffset>
            </wp:positionV>
            <wp:extent cx="1276350" cy="1600200"/>
            <wp:effectExtent l="19050" t="0" r="0" b="0"/>
            <wp:wrapSquare wrapText="bothSides"/>
            <wp:docPr id="1" name="Рисунок 1" descr="средние века  женщина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ие века  женщинам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AE"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большинстве случаев религиозные суды и расправы были над ведьмами и еретичками. Хотя в большинстве случаев казнь была без суда и следствия, основываясь на доносе. Очень строго каралась измена мужу. </w:t>
      </w:r>
    </w:p>
    <w:p w:rsidR="00F02FC1" w:rsidRDefault="00BD0AAE" w:rsidP="009E3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Монахини в те времена были олицетворением целомудрия, непорочности как угодного для Бога состояния. Они жили по строгим законам церкви. Они основывались на трех правилах: - молитва (в день было до 8 обязательных служб); - чтение религиозных книг (разрешалось читать философские и драматические произведения, которые возникали в стенах монастыря); - физический труд (посвящалось 5-6 часов). Очень модно было заниматься частным обучением, которое было по карману только зажиточным и богатым людям.        </w:t>
      </w:r>
    </w:p>
    <w:p w:rsidR="00DD453A" w:rsidRPr="00186E8C" w:rsidRDefault="00BD0AAE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Отношение к женщине в средние века было неизменным на протяжении всего временного отрезка. Большая часть средневековых женщин была подвластна своим мужьям, и не редко страдала от рукоприкладства. Браки зачастую были оговорены между родителями молодоженов. Религия всячески притесняла женские права. К монахиням </w:t>
      </w:r>
      <w:r w:rsidR="00F02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BD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относились с уважением и любовью.</w:t>
      </w:r>
      <w:r w:rsidRPr="00BD0A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4F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A4FF4" w:rsidRPr="00186E8C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Литература</w:t>
      </w:r>
    </w:p>
    <w:p w:rsidR="002717DC" w:rsidRPr="00B51780" w:rsidRDefault="002717DC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80">
        <w:rPr>
          <w:rFonts w:ascii="Times New Roman" w:hAnsi="Times New Roman" w:cs="Times New Roman"/>
          <w:color w:val="000000"/>
          <w:sz w:val="24"/>
          <w:szCs w:val="24"/>
        </w:rPr>
        <w:t>Бюхер, К. Женский вопрос в Средние века [Текст] / К. Бюхер. – Одесса, 1896.</w:t>
      </w:r>
    </w:p>
    <w:p w:rsidR="001A4FF4" w:rsidRPr="00B51780" w:rsidRDefault="001E58A6" w:rsidP="00113B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780">
        <w:rPr>
          <w:rFonts w:ascii="Times New Roman" w:hAnsi="Times New Roman" w:cs="Times New Roman"/>
          <w:color w:val="000000"/>
          <w:sz w:val="24"/>
          <w:szCs w:val="24"/>
        </w:rPr>
        <w:t>Рябова, Т. Б. Женщина в истории западноевропейского Средневековья [Текст]</w:t>
      </w:r>
      <w:r w:rsidR="00776379" w:rsidRPr="00B51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780">
        <w:rPr>
          <w:rFonts w:ascii="Times New Roman" w:hAnsi="Times New Roman" w:cs="Times New Roman"/>
          <w:color w:val="000000"/>
          <w:sz w:val="24"/>
          <w:szCs w:val="24"/>
        </w:rPr>
        <w:t>/ Т. Б. Ря</w:t>
      </w:r>
      <w:r w:rsidR="002717DC" w:rsidRPr="00B51780">
        <w:rPr>
          <w:rFonts w:ascii="Times New Roman" w:hAnsi="Times New Roman" w:cs="Times New Roman"/>
          <w:color w:val="000000"/>
          <w:sz w:val="24"/>
          <w:szCs w:val="24"/>
        </w:rPr>
        <w:t>бова. – Иваново: Юнона, 1999. – 212 с.</w:t>
      </w:r>
    </w:p>
    <w:p w:rsidR="00AE0878" w:rsidRDefault="002717DC" w:rsidP="000145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80">
        <w:rPr>
          <w:rFonts w:ascii="Times New Roman" w:hAnsi="Times New Roman" w:cs="Times New Roman"/>
          <w:color w:val="000000"/>
          <w:sz w:val="24"/>
          <w:szCs w:val="24"/>
        </w:rPr>
        <w:t>Ястребицкая, А. Л. Женщина и общество</w:t>
      </w:r>
      <w:r w:rsidR="00E42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780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="00643BEC" w:rsidRPr="00B51780">
        <w:rPr>
          <w:rFonts w:ascii="Times New Roman" w:hAnsi="Times New Roman" w:cs="Times New Roman"/>
          <w:color w:val="000000"/>
          <w:sz w:val="24"/>
          <w:szCs w:val="24"/>
        </w:rPr>
        <w:t xml:space="preserve"> / А. Л. </w:t>
      </w:r>
      <w:r w:rsidR="00776379" w:rsidRPr="00B51780">
        <w:rPr>
          <w:rFonts w:ascii="Times New Roman" w:hAnsi="Times New Roman" w:cs="Times New Roman"/>
          <w:color w:val="000000"/>
          <w:sz w:val="24"/>
          <w:szCs w:val="24"/>
        </w:rPr>
        <w:t>Ястребицкая //</w:t>
      </w:r>
      <w:r w:rsidR="00973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379" w:rsidRPr="00B51780">
        <w:rPr>
          <w:rFonts w:ascii="Times New Roman" w:hAnsi="Times New Roman" w:cs="Times New Roman"/>
          <w:color w:val="000000"/>
          <w:sz w:val="24"/>
          <w:szCs w:val="24"/>
        </w:rPr>
        <w:t>Средневековая Европа глазами современников и историков. – 1994. – Вып. 3.</w:t>
      </w:r>
    </w:p>
    <w:p w:rsidR="004A65BB" w:rsidRPr="00776379" w:rsidRDefault="007D68D5" w:rsidP="00776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367">
        <w:rPr>
          <w:rFonts w:ascii="Times New Roman" w:hAnsi="Times New Roman" w:cs="Times New Roman"/>
          <w:b/>
          <w:sz w:val="24"/>
          <w:szCs w:val="24"/>
        </w:rPr>
        <w:t xml:space="preserve">Более подробную информацию о роли женщин в Средние века  </w:t>
      </w:r>
      <w:r w:rsidR="00B55367" w:rsidRPr="00B55367">
        <w:rPr>
          <w:rFonts w:ascii="Times New Roman" w:hAnsi="Times New Roman" w:cs="Times New Roman"/>
          <w:b/>
          <w:sz w:val="24"/>
          <w:szCs w:val="24"/>
        </w:rPr>
        <w:t>Вы можете получить в ЦПИ ЦГМБ им. М. Горького</w:t>
      </w:r>
    </w:p>
    <w:p w:rsidR="00014567" w:rsidRPr="001F65DD" w:rsidRDefault="00014567" w:rsidP="007A44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 xml:space="preserve">Наш адрес: г. </w:t>
      </w:r>
      <w:r w:rsidRPr="001F65DD">
        <w:rPr>
          <w:rFonts w:ascii="Times New Roman" w:hAnsi="Times New Roman" w:cs="Times New Roman"/>
          <w:b/>
          <w:sz w:val="24"/>
          <w:szCs w:val="24"/>
        </w:rPr>
        <w:t>Майкоп, ул. Димитрова 23.</w:t>
      </w:r>
    </w:p>
    <w:p w:rsidR="00014567" w:rsidRPr="00014567" w:rsidRDefault="00014567" w:rsidP="007A44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 xml:space="preserve">Тел. </w:t>
      </w:r>
      <w:r w:rsidRPr="00014567">
        <w:rPr>
          <w:rFonts w:ascii="Times New Roman" w:hAnsi="Times New Roman" w:cs="Times New Roman"/>
          <w:b/>
          <w:sz w:val="24"/>
          <w:szCs w:val="24"/>
        </w:rPr>
        <w:t>55-61-31.</w:t>
      </w:r>
    </w:p>
    <w:p w:rsidR="00014567" w:rsidRPr="00014567" w:rsidRDefault="00014567" w:rsidP="007A44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14567">
        <w:rPr>
          <w:rFonts w:ascii="Times New Roman" w:hAnsi="Times New Roman" w:cs="Times New Roman"/>
          <w:b/>
          <w:sz w:val="24"/>
          <w:szCs w:val="24"/>
        </w:rPr>
        <w:t>csistema@mail.ru</w:t>
      </w:r>
    </w:p>
    <w:p w:rsidR="007A44E2" w:rsidRPr="00BF22CC" w:rsidRDefault="00014567" w:rsidP="00BF22C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567">
        <w:rPr>
          <w:rFonts w:ascii="Times New Roman" w:hAnsi="Times New Roman" w:cs="Times New Roman"/>
          <w:sz w:val="24"/>
          <w:szCs w:val="24"/>
        </w:rPr>
        <w:t>Наш сайт в Интернете</w:t>
      </w:r>
      <w:r w:rsidRPr="00014567">
        <w:rPr>
          <w:rFonts w:ascii="Times New Roman" w:hAnsi="Times New Roman" w:cs="Times New Roman"/>
          <w:b/>
          <w:sz w:val="24"/>
          <w:szCs w:val="24"/>
        </w:rPr>
        <w:t>: cbsmp.ru</w:t>
      </w:r>
    </w:p>
    <w:p w:rsidR="00014567" w:rsidRPr="002C1F49" w:rsidRDefault="00014567" w:rsidP="00014567">
      <w:pPr>
        <w:widowControl w:val="0"/>
        <w:spacing w:after="0" w:line="240" w:lineRule="auto"/>
        <w:jc w:val="center"/>
        <w:rPr>
          <w:rFonts w:ascii="a_RewinderRgh" w:hAnsi="a_RewinderRgh"/>
          <w:b/>
          <w:bCs/>
          <w:color w:val="002060"/>
        </w:rPr>
      </w:pPr>
      <w:r w:rsidRPr="002C1F49">
        <w:rPr>
          <w:rFonts w:ascii="a_RewinderRgh" w:hAnsi="a_RewinderRgh"/>
          <w:b/>
          <w:bCs/>
          <w:color w:val="002060"/>
        </w:rPr>
        <w:t xml:space="preserve">Центральная городская модельная библиотека </w:t>
      </w:r>
    </w:p>
    <w:p w:rsidR="00014567" w:rsidRPr="002C1F49" w:rsidRDefault="00014567" w:rsidP="00014567">
      <w:pPr>
        <w:widowControl w:val="0"/>
        <w:spacing w:after="0" w:line="240" w:lineRule="auto"/>
        <w:jc w:val="center"/>
        <w:rPr>
          <w:rFonts w:ascii="a_RewinderRgh" w:hAnsi="a_RewinderRgh"/>
          <w:b/>
          <w:bCs/>
          <w:color w:val="002060"/>
        </w:rPr>
      </w:pPr>
      <w:r w:rsidRPr="002C1F49">
        <w:rPr>
          <w:rFonts w:ascii="a_RewinderRgh" w:hAnsi="a_RewinderRgh"/>
          <w:b/>
          <w:bCs/>
          <w:color w:val="002060"/>
        </w:rPr>
        <w:t>им. М. Горького</w:t>
      </w:r>
    </w:p>
    <w:p w:rsidR="004846AE" w:rsidRPr="002C1F49" w:rsidRDefault="00014567" w:rsidP="002C1F49">
      <w:pPr>
        <w:widowControl w:val="0"/>
        <w:jc w:val="center"/>
        <w:rPr>
          <w:rFonts w:ascii="a_RewinderRgh" w:hAnsi="a_RewinderRgh"/>
          <w:b/>
          <w:bCs/>
          <w:iCs/>
          <w:color w:val="002060"/>
        </w:rPr>
      </w:pPr>
      <w:r w:rsidRPr="002C1F49">
        <w:rPr>
          <w:rFonts w:ascii="a_RewinderRgh" w:hAnsi="a_RewinderRgh"/>
          <w:b/>
          <w:bCs/>
          <w:iCs/>
          <w:color w:val="002060"/>
        </w:rPr>
        <w:t>Центр правовой информации</w:t>
      </w:r>
    </w:p>
    <w:p w:rsidR="004846AE" w:rsidRPr="002C1F49" w:rsidRDefault="00E13683" w:rsidP="00E13683">
      <w:pPr>
        <w:ind w:firstLine="567"/>
        <w:jc w:val="right"/>
        <w:rPr>
          <w:rFonts w:ascii="a_RewinderRgh" w:hAnsi="a_RewinderRgh" w:cs="Arial"/>
          <w:color w:val="002060"/>
          <w:sz w:val="30"/>
          <w:szCs w:val="30"/>
          <w:u w:val="single"/>
          <w:shd w:val="clear" w:color="auto" w:fill="FFFFFF"/>
        </w:rPr>
      </w:pPr>
      <w:r w:rsidRPr="002C1F49">
        <w:rPr>
          <w:rFonts w:ascii="a_RewinderRgh" w:hAnsi="a_RewinderRgh" w:cs="Arial"/>
          <w:color w:val="002060"/>
          <w:sz w:val="30"/>
          <w:szCs w:val="30"/>
          <w:u w:val="single"/>
          <w:shd w:val="clear" w:color="auto" w:fill="FFFFFF"/>
        </w:rPr>
        <w:t>«В мире права»</w:t>
      </w:r>
    </w:p>
    <w:p w:rsidR="00BD0AAE" w:rsidRPr="00E13683" w:rsidRDefault="00E13683" w:rsidP="00E13683">
      <w:pPr>
        <w:ind w:firstLine="567"/>
        <w:jc w:val="center"/>
        <w:rPr>
          <w:rFonts w:ascii="a_RewinderRgh" w:hAnsi="a_RewinderRgh" w:cs="Arial"/>
          <w:b/>
          <w:color w:val="000000"/>
          <w:sz w:val="30"/>
          <w:szCs w:val="30"/>
          <w:shd w:val="clear" w:color="auto" w:fill="FFFFFF"/>
        </w:rPr>
      </w:pPr>
      <w:r w:rsidRPr="00014567">
        <w:rPr>
          <w:rFonts w:ascii="a_RewinderRgh" w:hAnsi="a_RewinderRgh" w:cs="Arial"/>
          <w:b/>
          <w:color w:val="002060"/>
          <w:sz w:val="30"/>
          <w:szCs w:val="30"/>
          <w:shd w:val="clear" w:color="auto" w:fill="FFFFFF"/>
        </w:rPr>
        <w:t>«Мадонна жемчуг и рубины дарует мне в улыбке неземной…»</w:t>
      </w:r>
      <w:r w:rsidR="00BD0AAE" w:rsidRPr="00014567">
        <w:rPr>
          <w:rFonts w:ascii="Arial" w:hAnsi="Arial" w:cs="Arial"/>
          <w:color w:val="002060"/>
          <w:sz w:val="30"/>
          <w:szCs w:val="30"/>
        </w:rPr>
        <w:br/>
      </w:r>
      <w:r>
        <w:rPr>
          <w:noProof/>
        </w:rPr>
        <w:drawing>
          <wp:inline distT="0" distB="0" distL="0" distR="0">
            <wp:extent cx="2257425" cy="3058734"/>
            <wp:effectExtent l="19050" t="0" r="9525" b="0"/>
            <wp:docPr id="16" name="Рисунок 16" descr="Картинки по запросу закон о женщинах  в средние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закон о женщинах  в средние ве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03" cy="3058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3683" w:rsidRPr="00014567" w:rsidRDefault="00E13683" w:rsidP="00E13683">
      <w:pPr>
        <w:spacing w:after="0" w:line="240" w:lineRule="auto"/>
        <w:ind w:firstLine="567"/>
        <w:jc w:val="center"/>
        <w:rPr>
          <w:rFonts w:ascii="a_RewinderRgh" w:hAnsi="a_RewinderRgh" w:cs="Arial"/>
          <w:color w:val="002060"/>
          <w:sz w:val="30"/>
          <w:szCs w:val="30"/>
          <w:shd w:val="clear" w:color="auto" w:fill="FFFFFF"/>
        </w:rPr>
      </w:pPr>
      <w:r w:rsidRPr="00014567">
        <w:rPr>
          <w:rFonts w:ascii="a_RewinderRgh" w:hAnsi="a_RewinderRgh" w:cs="Arial"/>
          <w:color w:val="002060"/>
          <w:sz w:val="30"/>
          <w:szCs w:val="30"/>
          <w:shd w:val="clear" w:color="auto" w:fill="FFFFFF"/>
        </w:rPr>
        <w:t xml:space="preserve">Как в Средние века </w:t>
      </w:r>
    </w:p>
    <w:p w:rsidR="00E13683" w:rsidRDefault="00E13683" w:rsidP="00E13683">
      <w:pPr>
        <w:spacing w:after="0" w:line="240" w:lineRule="auto"/>
        <w:ind w:firstLine="567"/>
        <w:jc w:val="center"/>
        <w:rPr>
          <w:rFonts w:ascii="a_RewinderRgh" w:hAnsi="a_RewinderRgh" w:cs="Times New Roman"/>
          <w:color w:val="002060"/>
          <w:sz w:val="24"/>
          <w:szCs w:val="24"/>
        </w:rPr>
      </w:pPr>
      <w:r w:rsidRPr="00014567">
        <w:rPr>
          <w:rFonts w:ascii="a_RewinderRgh" w:hAnsi="a_RewinderRgh" w:cs="Arial"/>
          <w:color w:val="002060"/>
          <w:sz w:val="30"/>
          <w:szCs w:val="30"/>
          <w:shd w:val="clear" w:color="auto" w:fill="FFFFFF"/>
        </w:rPr>
        <w:t>относились к женщинам?</w:t>
      </w:r>
      <w:r w:rsidRPr="00014567">
        <w:rPr>
          <w:rFonts w:ascii="a_RewinderRgh" w:hAnsi="a_RewinderRgh" w:cs="Arial"/>
          <w:color w:val="002060"/>
          <w:sz w:val="30"/>
          <w:szCs w:val="30"/>
        </w:rPr>
        <w:br/>
      </w:r>
    </w:p>
    <w:p w:rsidR="00014567" w:rsidRDefault="00014567" w:rsidP="008D5CEB">
      <w:pPr>
        <w:spacing w:after="0" w:line="240" w:lineRule="auto"/>
        <w:rPr>
          <w:rFonts w:ascii="a_RewinderRgh" w:hAnsi="a_RewinderRgh" w:cs="Times New Roman"/>
          <w:color w:val="002060"/>
          <w:sz w:val="24"/>
          <w:szCs w:val="24"/>
        </w:rPr>
      </w:pPr>
    </w:p>
    <w:p w:rsidR="00BF22CC" w:rsidRDefault="00BF22CC" w:rsidP="00E13683">
      <w:pPr>
        <w:spacing w:after="0" w:line="240" w:lineRule="auto"/>
        <w:ind w:firstLine="567"/>
        <w:jc w:val="center"/>
        <w:rPr>
          <w:rFonts w:ascii="a_RewinderRgh" w:hAnsi="a_RewinderRgh" w:cs="Times New Roman"/>
          <w:color w:val="002060"/>
          <w:sz w:val="20"/>
          <w:szCs w:val="20"/>
        </w:rPr>
      </w:pPr>
    </w:p>
    <w:p w:rsidR="00BF22CC" w:rsidRDefault="00BF22CC" w:rsidP="00E13683">
      <w:pPr>
        <w:spacing w:after="0" w:line="240" w:lineRule="auto"/>
        <w:ind w:firstLine="567"/>
        <w:jc w:val="center"/>
        <w:rPr>
          <w:rFonts w:ascii="a_RewinderRgh" w:hAnsi="a_RewinderRgh" w:cs="Times New Roman"/>
          <w:color w:val="002060"/>
          <w:sz w:val="20"/>
          <w:szCs w:val="20"/>
        </w:rPr>
      </w:pPr>
    </w:p>
    <w:p w:rsidR="00014567" w:rsidRPr="00014567" w:rsidRDefault="00014567" w:rsidP="00E13683">
      <w:pPr>
        <w:spacing w:after="0" w:line="240" w:lineRule="auto"/>
        <w:ind w:firstLine="567"/>
        <w:jc w:val="center"/>
        <w:rPr>
          <w:rFonts w:ascii="a_RewinderRgh" w:hAnsi="a_RewinderRgh" w:cs="Times New Roman"/>
          <w:color w:val="002060"/>
          <w:sz w:val="20"/>
          <w:szCs w:val="20"/>
        </w:rPr>
      </w:pPr>
      <w:r w:rsidRPr="00014567">
        <w:rPr>
          <w:rFonts w:ascii="a_RewinderRgh" w:hAnsi="a_RewinderRgh" w:cs="Times New Roman"/>
          <w:color w:val="002060"/>
          <w:sz w:val="20"/>
          <w:szCs w:val="20"/>
        </w:rPr>
        <w:t>Майкоп</w:t>
      </w:r>
    </w:p>
    <w:p w:rsidR="00014567" w:rsidRPr="00014567" w:rsidRDefault="00014567" w:rsidP="00E13683">
      <w:pPr>
        <w:spacing w:after="0" w:line="240" w:lineRule="auto"/>
        <w:ind w:firstLine="567"/>
        <w:jc w:val="center"/>
        <w:rPr>
          <w:rFonts w:ascii="a_RewinderRgh" w:hAnsi="a_RewinderRgh" w:cs="Times New Roman"/>
          <w:color w:val="002060"/>
          <w:sz w:val="20"/>
          <w:szCs w:val="20"/>
        </w:rPr>
      </w:pPr>
      <w:r w:rsidRPr="00014567">
        <w:rPr>
          <w:rFonts w:ascii="a_RewinderRgh" w:hAnsi="a_RewinderRgh" w:cs="Times New Roman"/>
          <w:color w:val="002060"/>
          <w:sz w:val="20"/>
          <w:szCs w:val="20"/>
        </w:rPr>
        <w:t>2016</w:t>
      </w:r>
    </w:p>
    <w:sectPr w:rsidR="00014567" w:rsidRPr="00014567" w:rsidSect="00014567">
      <w:pgSz w:w="16838" w:h="11906" w:orient="landscape"/>
      <w:pgMar w:top="426" w:right="395" w:bottom="284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25" w:rsidRDefault="000C0F25" w:rsidP="00BD0AAE">
      <w:pPr>
        <w:spacing w:after="0" w:line="240" w:lineRule="auto"/>
      </w:pPr>
      <w:r>
        <w:separator/>
      </w:r>
    </w:p>
  </w:endnote>
  <w:endnote w:type="continuationSeparator" w:id="1">
    <w:p w:rsidR="000C0F25" w:rsidRDefault="000C0F25" w:rsidP="00B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ewinderRgh">
    <w:altName w:val="a_Bremen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25" w:rsidRDefault="000C0F25" w:rsidP="00BD0AAE">
      <w:pPr>
        <w:spacing w:after="0" w:line="240" w:lineRule="auto"/>
      </w:pPr>
      <w:r>
        <w:separator/>
      </w:r>
    </w:p>
  </w:footnote>
  <w:footnote w:type="continuationSeparator" w:id="1">
    <w:p w:rsidR="000C0F25" w:rsidRDefault="000C0F25" w:rsidP="00BD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0AAE"/>
    <w:rsid w:val="00010108"/>
    <w:rsid w:val="000113B8"/>
    <w:rsid w:val="00014567"/>
    <w:rsid w:val="000A2596"/>
    <w:rsid w:val="000C0F25"/>
    <w:rsid w:val="00113B84"/>
    <w:rsid w:val="00186E8C"/>
    <w:rsid w:val="001A4FF4"/>
    <w:rsid w:val="001E58A6"/>
    <w:rsid w:val="001F65DD"/>
    <w:rsid w:val="0021054A"/>
    <w:rsid w:val="002458F8"/>
    <w:rsid w:val="002717DC"/>
    <w:rsid w:val="00290E32"/>
    <w:rsid w:val="002B3632"/>
    <w:rsid w:val="002C1F49"/>
    <w:rsid w:val="002F3982"/>
    <w:rsid w:val="00421384"/>
    <w:rsid w:val="004846AE"/>
    <w:rsid w:val="004A65BB"/>
    <w:rsid w:val="005B78D7"/>
    <w:rsid w:val="005F14F3"/>
    <w:rsid w:val="00603679"/>
    <w:rsid w:val="00643BEC"/>
    <w:rsid w:val="006A6469"/>
    <w:rsid w:val="007402B4"/>
    <w:rsid w:val="00776379"/>
    <w:rsid w:val="007A44E2"/>
    <w:rsid w:val="007D68D5"/>
    <w:rsid w:val="00814118"/>
    <w:rsid w:val="008573AA"/>
    <w:rsid w:val="008D5CEB"/>
    <w:rsid w:val="00947D4E"/>
    <w:rsid w:val="00973FD4"/>
    <w:rsid w:val="009E363F"/>
    <w:rsid w:val="00AB2689"/>
    <w:rsid w:val="00AE0878"/>
    <w:rsid w:val="00AE61E0"/>
    <w:rsid w:val="00B51780"/>
    <w:rsid w:val="00B55367"/>
    <w:rsid w:val="00BA37D1"/>
    <w:rsid w:val="00BD0AAE"/>
    <w:rsid w:val="00BF0F53"/>
    <w:rsid w:val="00BF22CC"/>
    <w:rsid w:val="00CD2C16"/>
    <w:rsid w:val="00DD453A"/>
    <w:rsid w:val="00E015BE"/>
    <w:rsid w:val="00E115A6"/>
    <w:rsid w:val="00E13683"/>
    <w:rsid w:val="00E42F4D"/>
    <w:rsid w:val="00E644CE"/>
    <w:rsid w:val="00F02FC1"/>
    <w:rsid w:val="00F6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AAE"/>
  </w:style>
  <w:style w:type="character" w:styleId="a3">
    <w:name w:val="Hyperlink"/>
    <w:basedOn w:val="a0"/>
    <w:uiPriority w:val="99"/>
    <w:semiHidden/>
    <w:unhideWhenUsed/>
    <w:rsid w:val="00BD0A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AAE"/>
  </w:style>
  <w:style w:type="paragraph" w:styleId="a6">
    <w:name w:val="footer"/>
    <w:basedOn w:val="a"/>
    <w:link w:val="a7"/>
    <w:uiPriority w:val="99"/>
    <w:semiHidden/>
    <w:unhideWhenUsed/>
    <w:rsid w:val="00B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AAE"/>
  </w:style>
  <w:style w:type="paragraph" w:styleId="a8">
    <w:name w:val="Balloon Text"/>
    <w:basedOn w:val="a"/>
    <w:link w:val="a9"/>
    <w:uiPriority w:val="99"/>
    <w:semiHidden/>
    <w:unhideWhenUsed/>
    <w:rsid w:val="00BD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2016-10-20T07:01:00Z</cp:lastPrinted>
  <dcterms:created xsi:type="dcterms:W3CDTF">2016-10-19T13:14:00Z</dcterms:created>
  <dcterms:modified xsi:type="dcterms:W3CDTF">2016-10-20T14:38:00Z</dcterms:modified>
</cp:coreProperties>
</file>